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AEB2E" w14:textId="77777777" w:rsidR="0068032B" w:rsidRPr="00AD64F6" w:rsidRDefault="0068032B">
      <w:pPr>
        <w:rPr>
          <w:rFonts w:ascii="Roboto" w:hAnsi="Roboto"/>
        </w:rPr>
      </w:pPr>
    </w:p>
    <w:p w14:paraId="61FD15AE" w14:textId="77777777" w:rsidR="00F90237" w:rsidRPr="00AD64F6" w:rsidRDefault="00F90237">
      <w:pPr>
        <w:rPr>
          <w:rFonts w:ascii="Roboto" w:hAnsi="Roboto"/>
        </w:rPr>
      </w:pPr>
    </w:p>
    <w:p w14:paraId="6F04D410" w14:textId="32EF885E" w:rsidR="00A62D11" w:rsidRPr="008F5414" w:rsidRDefault="008F5414" w:rsidP="00365D69">
      <w:pPr>
        <w:spacing w:before="1320"/>
        <w:ind w:left="142"/>
        <w:jc w:val="both"/>
        <w:rPr>
          <w:rFonts w:ascii="Roboto" w:hAnsi="Roboto" w:cs="Times New Roman"/>
          <w:b/>
          <w:color w:val="24356D"/>
          <w:sz w:val="28"/>
          <w:szCs w:val="28"/>
          <w:lang w:eastAsia="fr-FR"/>
        </w:rPr>
      </w:pPr>
      <w:bookmarkStart w:id="0" w:name="_Toc438038111"/>
      <w:r w:rsidRPr="008F5414">
        <w:rPr>
          <w:rFonts w:ascii="Roboto" w:hAnsi="Roboto" w:cs="Times New Roman"/>
          <w:b/>
          <w:color w:val="24356D"/>
          <w:sz w:val="28"/>
          <w:szCs w:val="28"/>
          <w:lang w:eastAsia="fr-FR"/>
        </w:rPr>
        <w:t>Formulaire de saisine</w:t>
      </w:r>
    </w:p>
    <w:bookmarkEnd w:id="0"/>
    <w:p w14:paraId="204BAAE0" w14:textId="2698A9CF" w:rsidR="00365D69" w:rsidRPr="008F5414" w:rsidRDefault="008F5414" w:rsidP="00365D69">
      <w:pPr>
        <w:ind w:left="142"/>
        <w:rPr>
          <w:rFonts w:ascii="Roboto" w:hAnsi="Roboto" w:cs="Times New Roman"/>
          <w:bCs/>
          <w:color w:val="24356D"/>
          <w:sz w:val="22"/>
          <w:szCs w:val="22"/>
          <w:lang w:eastAsia="fr-FR"/>
        </w:rPr>
      </w:pPr>
      <w:r w:rsidRPr="008F5414">
        <w:rPr>
          <w:rFonts w:ascii="Roboto" w:hAnsi="Roboto" w:cs="Times New Roman"/>
          <w:bCs/>
          <w:color w:val="24356D"/>
          <w:sz w:val="22"/>
          <w:szCs w:val="22"/>
          <w:lang w:eastAsia="fr-FR"/>
        </w:rPr>
        <w:t xml:space="preserve">Liaison par autocar </w:t>
      </w:r>
      <w:r>
        <w:rPr>
          <w:rFonts w:ascii="Roboto" w:hAnsi="Roboto" w:cs="Times New Roman"/>
          <w:bCs/>
          <w:color w:val="24356D"/>
          <w:sz w:val="22"/>
          <w:szCs w:val="22"/>
          <w:lang w:eastAsia="fr-FR"/>
        </w:rPr>
        <w:t>≤ 100 km</w:t>
      </w:r>
    </w:p>
    <w:p w14:paraId="11E70FEC" w14:textId="77777777" w:rsidR="005446E4" w:rsidRPr="00AD64F6" w:rsidRDefault="005446E4" w:rsidP="00365D69">
      <w:pPr>
        <w:ind w:left="142"/>
        <w:rPr>
          <w:rFonts w:ascii="Roboto" w:hAnsi="Roboto" w:cs="Times New Roman"/>
          <w:b/>
          <w:color w:val="24356D"/>
          <w:lang w:eastAsia="fr-FR"/>
        </w:rPr>
      </w:pPr>
    </w:p>
    <w:p w14:paraId="685A7B37" w14:textId="2E11A1EB" w:rsidR="00267578" w:rsidRPr="008F5414" w:rsidRDefault="008F5414" w:rsidP="00C23FC9">
      <w:pPr>
        <w:pStyle w:val="Sous-titre"/>
        <w:ind w:left="-142" w:firstLine="284"/>
        <w:rPr>
          <w:rFonts w:ascii="Roboto" w:eastAsiaTheme="minorHAnsi" w:hAnsi="Roboto" w:cs="Times New Roman"/>
          <w:b/>
          <w:bCs w:val="0"/>
          <w:caps w:val="0"/>
          <w:noProof w:val="0"/>
          <w:spacing w:val="0"/>
          <w:sz w:val="22"/>
          <w:szCs w:val="22"/>
        </w:rPr>
      </w:pPr>
      <w:r w:rsidRPr="008F5414">
        <w:rPr>
          <w:rFonts w:ascii="Roboto" w:eastAsiaTheme="minorHAnsi" w:hAnsi="Roboto" w:cs="Times New Roman"/>
          <w:b/>
          <w:bCs w:val="0"/>
          <w:caps w:val="0"/>
          <w:noProof w:val="0"/>
          <w:spacing w:val="0"/>
          <w:sz w:val="22"/>
          <w:szCs w:val="22"/>
        </w:rPr>
        <w:t>Version janvier 202</w:t>
      </w:r>
      <w:r w:rsidR="00995BC9">
        <w:rPr>
          <w:rFonts w:ascii="Roboto" w:eastAsiaTheme="minorHAnsi" w:hAnsi="Roboto" w:cs="Times New Roman"/>
          <w:b/>
          <w:bCs w:val="0"/>
          <w:caps w:val="0"/>
          <w:noProof w:val="0"/>
          <w:spacing w:val="0"/>
          <w:sz w:val="22"/>
          <w:szCs w:val="22"/>
        </w:rPr>
        <w:t>3</w:t>
      </w:r>
    </w:p>
    <w:p w14:paraId="54D9F369" w14:textId="77777777" w:rsidR="002E5CEA" w:rsidRPr="00AD64F6" w:rsidRDefault="002E5CEA">
      <w:pPr>
        <w:rPr>
          <w:rFonts w:ascii="Roboto" w:hAnsi="Roboto"/>
        </w:rPr>
      </w:pPr>
    </w:p>
    <w:p w14:paraId="68C93109" w14:textId="71330B3C" w:rsidR="008F5414" w:rsidRDefault="008F5414" w:rsidP="008F5414">
      <w:r>
        <w:rPr>
          <w:noProof/>
        </w:rPr>
        <w:drawing>
          <wp:anchor distT="0" distB="0" distL="114300" distR="114300" simplePos="0" relativeHeight="251659264" behindDoc="0" locked="0" layoutInCell="1" allowOverlap="1" wp14:anchorId="34DAAD0B" wp14:editId="083BA285">
            <wp:simplePos x="0" y="0"/>
            <wp:positionH relativeFrom="column">
              <wp:posOffset>-187325</wp:posOffset>
            </wp:positionH>
            <wp:positionV relativeFrom="paragraph">
              <wp:posOffset>214630</wp:posOffset>
            </wp:positionV>
            <wp:extent cx="320675" cy="320675"/>
            <wp:effectExtent l="0" t="0" r="3175" b="3175"/>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ng"/>
                    <pic:cNvPicPr/>
                  </pic:nvPicPr>
                  <pic:blipFill>
                    <a:blip r:embed="rId8">
                      <a:extLst>
                        <a:ext uri="{28A0092B-C50C-407E-A947-70E740481C1C}">
                          <a14:useLocalDpi xmlns:a14="http://schemas.microsoft.com/office/drawing/2010/main" val="0"/>
                        </a:ext>
                      </a:extLst>
                    </a:blip>
                    <a:stretch>
                      <a:fillRect/>
                    </a:stretch>
                  </pic:blipFill>
                  <pic:spPr>
                    <a:xfrm>
                      <a:off x="0" y="0"/>
                      <a:ext cx="320675" cy="320675"/>
                    </a:xfrm>
                    <a:prstGeom prst="rect">
                      <a:avLst/>
                    </a:prstGeom>
                  </pic:spPr>
                </pic:pic>
              </a:graphicData>
            </a:graphic>
            <wp14:sizeRelH relativeFrom="page">
              <wp14:pctWidth>0</wp14:pctWidth>
            </wp14:sizeRelH>
            <wp14:sizeRelV relativeFrom="page">
              <wp14:pctHeight>0</wp14:pctHeight>
            </wp14:sizeRelV>
          </wp:anchor>
        </w:drawing>
      </w:r>
    </w:p>
    <w:p w14:paraId="096B15EB" w14:textId="1943F0C1" w:rsidR="008F5414" w:rsidRDefault="008F5414" w:rsidP="008F5414"/>
    <w:p w14:paraId="7D76AD1B" w14:textId="32654CF8" w:rsidR="008F5414" w:rsidRDefault="008F5414" w:rsidP="008F5414">
      <w:pPr>
        <w:widowControl w:val="0"/>
        <w:autoSpaceDN w:val="0"/>
        <w:adjustRightInd w:val="0"/>
        <w:contextualSpacing/>
        <w:rPr>
          <w:rFonts w:ascii="Roboto" w:hAnsi="Roboto" w:cs="HelveticaNeue Medium"/>
          <w:b/>
          <w:color w:val="4E4F56"/>
          <w:sz w:val="20"/>
          <w:szCs w:val="20"/>
        </w:rPr>
      </w:pPr>
      <w:r>
        <w:rPr>
          <w:rFonts w:ascii="Roboto" w:hAnsi="Roboto" w:cs="HelveticaNeue Medium"/>
          <w:b/>
          <w:noProof/>
          <w:color w:val="4E4F56"/>
          <w:sz w:val="20"/>
          <w:szCs w:val="20"/>
        </w:rPr>
        <mc:AlternateContent>
          <mc:Choice Requires="wps">
            <w:drawing>
              <wp:anchor distT="0" distB="0" distL="114300" distR="114300" simplePos="0" relativeHeight="251658239" behindDoc="1" locked="0" layoutInCell="1" allowOverlap="1" wp14:anchorId="32C6627D" wp14:editId="01A1EE6A">
                <wp:simplePos x="0" y="0"/>
                <wp:positionH relativeFrom="margin">
                  <wp:align>left</wp:align>
                </wp:positionH>
                <wp:positionV relativeFrom="paragraph">
                  <wp:posOffset>8890</wp:posOffset>
                </wp:positionV>
                <wp:extent cx="5724525" cy="1733550"/>
                <wp:effectExtent l="0" t="0" r="9525" b="0"/>
                <wp:wrapNone/>
                <wp:docPr id="3" name="Rectangle 3"/>
                <wp:cNvGraphicFramePr/>
                <a:graphic xmlns:a="http://schemas.openxmlformats.org/drawingml/2006/main">
                  <a:graphicData uri="http://schemas.microsoft.com/office/word/2010/wordprocessingShape">
                    <wps:wsp>
                      <wps:cNvSpPr/>
                      <wps:spPr>
                        <a:xfrm>
                          <a:off x="0" y="0"/>
                          <a:ext cx="5724525" cy="17335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120753" id="Rectangle 3" o:spid="_x0000_s1026" style="position:absolute;margin-left:0;margin-top:.7pt;width:450.75pt;height:136.5pt;z-index:-251658241;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" fillcolor="#bfbfbf [2412]" stroked="f" strokeweight="1pt">
                <w10:wrap anchorx="margin"/>
              </v:rect>
            </w:pict>
          </mc:Fallback>
        </mc:AlternateContent>
      </w:r>
    </w:p>
    <w:p w14:paraId="2B71AFE4" w14:textId="127489C4" w:rsidR="008F5414" w:rsidRDefault="008F5414" w:rsidP="008F5414">
      <w:pPr>
        <w:widowControl w:val="0"/>
        <w:autoSpaceDN w:val="0"/>
        <w:adjustRightInd w:val="0"/>
        <w:contextualSpacing/>
        <w:rPr>
          <w:rFonts w:ascii="Roboto" w:hAnsi="Roboto" w:cs="HelveticaNeue Medium"/>
          <w:b/>
          <w:color w:val="4E4F56"/>
          <w:sz w:val="20"/>
          <w:szCs w:val="20"/>
        </w:rPr>
      </w:pPr>
    </w:p>
    <w:p w14:paraId="56637C0B" w14:textId="2F2B7CF3" w:rsidR="008F5414" w:rsidRPr="008F5414" w:rsidRDefault="008F5414" w:rsidP="008F5414">
      <w:pPr>
        <w:widowControl w:val="0"/>
        <w:autoSpaceDN w:val="0"/>
        <w:adjustRightInd w:val="0"/>
        <w:contextualSpacing/>
        <w:rPr>
          <w:rFonts w:ascii="Roboto" w:hAnsi="Roboto" w:cs="HelveticaNeue Medium"/>
          <w:b/>
          <w:color w:val="4E4F56"/>
          <w:sz w:val="20"/>
          <w:szCs w:val="20"/>
          <w:u w:val="single"/>
        </w:rPr>
      </w:pPr>
      <w:r w:rsidRPr="008F5414">
        <w:rPr>
          <w:rFonts w:ascii="Roboto" w:hAnsi="Roboto" w:cs="HelveticaNeue Medium"/>
          <w:b/>
          <w:color w:val="4E4F56"/>
          <w:sz w:val="20"/>
          <w:szCs w:val="20"/>
        </w:rPr>
        <w:t xml:space="preserve">    </w:t>
      </w:r>
      <w:r w:rsidRPr="008F5414">
        <w:rPr>
          <w:rFonts w:ascii="Roboto" w:hAnsi="Roboto" w:cs="HelveticaNeue Medium"/>
          <w:b/>
          <w:color w:val="4E4F56"/>
          <w:sz w:val="20"/>
          <w:szCs w:val="20"/>
          <w:u w:val="single"/>
        </w:rPr>
        <w:t>A savoir</w:t>
      </w:r>
      <w:r w:rsidRPr="008F5414">
        <w:rPr>
          <w:rFonts w:ascii="Roboto" w:hAnsi="Roboto" w:cs="HelveticaNeue Medium"/>
          <w:b/>
          <w:color w:val="4E4F56"/>
          <w:sz w:val="20"/>
          <w:szCs w:val="20"/>
          <w:u w:val="single"/>
        </w:rPr>
        <w:br/>
      </w:r>
    </w:p>
    <w:p w14:paraId="3E3C2C85" w14:textId="77777777" w:rsidR="008F5414" w:rsidRPr="008F5414" w:rsidRDefault="008F5414" w:rsidP="008F5414">
      <w:pPr>
        <w:pStyle w:val="Paragraphedeliste"/>
        <w:widowControl w:val="0"/>
        <w:numPr>
          <w:ilvl w:val="0"/>
          <w:numId w:val="1"/>
        </w:numPr>
        <w:autoSpaceDN w:val="0"/>
        <w:adjustRightInd w:val="0"/>
        <w:spacing w:after="120" w:line="276" w:lineRule="auto"/>
        <w:ind w:left="851" w:hanging="357"/>
        <w:contextualSpacing/>
        <w:rPr>
          <w:rFonts w:ascii="Roboto" w:hAnsi="Roboto" w:cs="HelveticaNeue Medium"/>
          <w:color w:val="4E4F56"/>
        </w:rPr>
      </w:pPr>
      <w:r w:rsidRPr="008F5414">
        <w:rPr>
          <w:rFonts w:ascii="Roboto" w:hAnsi="Roboto" w:cs="HelveticaNeue Medium"/>
          <w:color w:val="4E4F56"/>
        </w:rPr>
        <w:t>Saisissez directement vos données sur ce formulaire </w:t>
      </w:r>
    </w:p>
    <w:p w14:paraId="2584C774" w14:textId="77777777" w:rsidR="008F5414" w:rsidRPr="008F5414" w:rsidRDefault="008F5414" w:rsidP="008F5414">
      <w:pPr>
        <w:pStyle w:val="Paragraphedeliste"/>
        <w:widowControl w:val="0"/>
        <w:numPr>
          <w:ilvl w:val="0"/>
          <w:numId w:val="1"/>
        </w:numPr>
        <w:autoSpaceDN w:val="0"/>
        <w:adjustRightInd w:val="0"/>
        <w:spacing w:after="120" w:line="276" w:lineRule="auto"/>
        <w:ind w:left="851" w:hanging="357"/>
        <w:contextualSpacing/>
        <w:rPr>
          <w:rFonts w:ascii="Roboto" w:hAnsi="Roboto" w:cs="HelveticaNeue Medium"/>
          <w:color w:val="4E4F56"/>
        </w:rPr>
      </w:pPr>
      <w:r w:rsidRPr="008F5414">
        <w:rPr>
          <w:rFonts w:ascii="Roboto" w:hAnsi="Roboto" w:cs="HelveticaNeue Medium"/>
          <w:color w:val="4E4F56"/>
        </w:rPr>
        <w:t>Précisez le nom des fichiers si vous souhaitez joindre des pièces au dossier</w:t>
      </w:r>
    </w:p>
    <w:p w14:paraId="71E47E83" w14:textId="115B11B6" w:rsidR="008F5414" w:rsidRPr="008F5414" w:rsidRDefault="007017A1" w:rsidP="008F5414">
      <w:pPr>
        <w:pStyle w:val="Paragraphedeliste"/>
        <w:widowControl w:val="0"/>
        <w:numPr>
          <w:ilvl w:val="0"/>
          <w:numId w:val="1"/>
        </w:numPr>
        <w:autoSpaceDN w:val="0"/>
        <w:adjustRightInd w:val="0"/>
        <w:spacing w:after="120" w:line="276" w:lineRule="auto"/>
        <w:ind w:left="851" w:hanging="357"/>
        <w:contextualSpacing/>
        <w:rPr>
          <w:rFonts w:ascii="Roboto" w:hAnsi="Roboto" w:cs="HelveticaNeue Medium"/>
          <w:color w:val="4E4F56"/>
        </w:rPr>
      </w:pPr>
      <w:r>
        <w:rPr>
          <w:rFonts w:ascii="Roboto" w:hAnsi="Roboto" w:cs="HelveticaNeue Medium"/>
          <w:color w:val="4E4F56"/>
        </w:rPr>
        <w:t>E</w:t>
      </w:r>
      <w:r w:rsidR="008F5414" w:rsidRPr="008F5414">
        <w:rPr>
          <w:rFonts w:ascii="Roboto" w:hAnsi="Roboto" w:cs="HelveticaNeue Medium"/>
          <w:color w:val="4E4F56"/>
        </w:rPr>
        <w:t xml:space="preserve">nvoyez-le </w:t>
      </w:r>
      <w:r w:rsidR="00B9662F" w:rsidRPr="00B9662F">
        <w:rPr>
          <w:rFonts w:ascii="Roboto" w:hAnsi="Roboto" w:cs="HelveticaNeue Medium"/>
          <w:b/>
          <w:bCs/>
          <w:color w:val="4E4F56"/>
        </w:rPr>
        <w:t>au format PDF</w:t>
      </w:r>
      <w:r w:rsidR="00B9662F">
        <w:rPr>
          <w:rFonts w:ascii="Roboto" w:hAnsi="Roboto" w:cs="HelveticaNeue Medium"/>
          <w:color w:val="4E4F56"/>
        </w:rPr>
        <w:t xml:space="preserve"> </w:t>
      </w:r>
      <w:r>
        <w:rPr>
          <w:rFonts w:ascii="Roboto" w:hAnsi="Roboto" w:cs="HelveticaNeue Medium"/>
          <w:color w:val="4E4F56"/>
        </w:rPr>
        <w:t>accompagné des</w:t>
      </w:r>
      <w:r w:rsidR="008F5414" w:rsidRPr="008F5414">
        <w:rPr>
          <w:rFonts w:ascii="Roboto" w:hAnsi="Roboto" w:cs="HelveticaNeue Medium"/>
          <w:color w:val="4E4F56"/>
        </w:rPr>
        <w:t xml:space="preserve"> pièces jointes :</w:t>
      </w:r>
    </w:p>
    <w:p w14:paraId="65D64B78" w14:textId="41686F4F" w:rsidR="008F5414" w:rsidRPr="008F5414" w:rsidRDefault="008F5414" w:rsidP="008F5414">
      <w:pPr>
        <w:pStyle w:val="Paragraphedeliste"/>
        <w:widowControl w:val="0"/>
        <w:numPr>
          <w:ilvl w:val="0"/>
          <w:numId w:val="2"/>
        </w:numPr>
        <w:autoSpaceDN w:val="0"/>
        <w:adjustRightInd w:val="0"/>
        <w:spacing w:after="120" w:line="276" w:lineRule="auto"/>
        <w:ind w:left="1418"/>
        <w:contextualSpacing/>
        <w:rPr>
          <w:rFonts w:ascii="Roboto" w:hAnsi="Roboto" w:cs="HelveticaNeue Medium"/>
          <w:color w:val="4E4F56"/>
        </w:rPr>
      </w:pPr>
      <w:r w:rsidRPr="008F5414">
        <w:rPr>
          <w:rFonts w:ascii="Roboto" w:hAnsi="Roboto" w:cs="HelveticaNeue Medium"/>
          <w:color w:val="4E4F56"/>
        </w:rPr>
        <w:t xml:space="preserve">par mail </w:t>
      </w:r>
      <w:r>
        <w:rPr>
          <w:rFonts w:ascii="Roboto" w:hAnsi="Roboto" w:cs="HelveticaNeue Medium"/>
          <w:color w:val="4E4F56"/>
        </w:rPr>
        <w:t xml:space="preserve">à </w:t>
      </w:r>
      <w:hyperlink r:id="rId9" w:history="1">
        <w:r w:rsidRPr="00CD13C9">
          <w:rPr>
            <w:rStyle w:val="Lienhypertexte"/>
            <w:rFonts w:ascii="Roboto" w:hAnsi="Roboto" w:cs="HelveticaNeue Medium"/>
          </w:rPr>
          <w:t>procedure@autorite-transports.fr</w:t>
        </w:r>
      </w:hyperlink>
      <w:r>
        <w:rPr>
          <w:rFonts w:ascii="Roboto" w:hAnsi="Roboto" w:cs="HelveticaNeue Medium"/>
          <w:color w:val="4E4F56"/>
        </w:rPr>
        <w:t xml:space="preserve"> </w:t>
      </w:r>
      <w:r w:rsidRPr="008F5414">
        <w:rPr>
          <w:rFonts w:ascii="Roboto" w:hAnsi="Roboto" w:cs="HelveticaNeue Medium"/>
          <w:color w:val="4E4F56"/>
        </w:rPr>
        <w:t> </w:t>
      </w:r>
    </w:p>
    <w:p w14:paraId="6C347E35" w14:textId="77777777" w:rsidR="008F5414" w:rsidRPr="008F5414" w:rsidRDefault="008F5414" w:rsidP="008F5414">
      <w:pPr>
        <w:rPr>
          <w:rFonts w:ascii="Roboto" w:hAnsi="Roboto"/>
          <w:sz w:val="20"/>
          <w:szCs w:val="20"/>
        </w:rPr>
      </w:pPr>
    </w:p>
    <w:p w14:paraId="485BE47A" w14:textId="77777777" w:rsidR="002E5CEA" w:rsidRPr="00AD64F6" w:rsidRDefault="002E5CEA">
      <w:pPr>
        <w:rPr>
          <w:rFonts w:ascii="Roboto" w:hAnsi="Roboto"/>
        </w:rPr>
      </w:pPr>
    </w:p>
    <w:p w14:paraId="0858F44A" w14:textId="77777777" w:rsidR="002E5CEA" w:rsidRPr="00AD64F6" w:rsidRDefault="002E5CEA">
      <w:pPr>
        <w:rPr>
          <w:rFonts w:ascii="Roboto" w:hAnsi="Roboto"/>
        </w:rPr>
      </w:pPr>
    </w:p>
    <w:p w14:paraId="57A077CC" w14:textId="77777777" w:rsidR="002E5CEA" w:rsidRPr="00AD64F6" w:rsidRDefault="002E5CEA">
      <w:pPr>
        <w:rPr>
          <w:rFonts w:ascii="Roboto" w:hAnsi="Roboto"/>
        </w:rPr>
      </w:pPr>
    </w:p>
    <w:p w14:paraId="2EC91600" w14:textId="2FFC474C" w:rsidR="00337A91" w:rsidRPr="00337A91" w:rsidRDefault="00337A91" w:rsidP="00337A91">
      <w:pPr>
        <w:rPr>
          <w:rFonts w:ascii="Roboto" w:hAnsi="Roboto"/>
          <w:i/>
          <w:iCs/>
          <w:sz w:val="22"/>
          <w:szCs w:val="22"/>
        </w:rPr>
      </w:pPr>
      <w:r w:rsidRPr="00337A91">
        <w:rPr>
          <w:rFonts w:ascii="Roboto" w:hAnsi="Roboto"/>
          <w:b/>
          <w:bCs/>
          <w:i/>
          <w:iCs/>
          <w:sz w:val="22"/>
          <w:szCs w:val="22"/>
        </w:rPr>
        <w:t>La saisine</w:t>
      </w:r>
      <w:r w:rsidRPr="00337A91">
        <w:rPr>
          <w:rFonts w:ascii="Roboto" w:hAnsi="Roboto"/>
          <w:i/>
          <w:iCs/>
          <w:sz w:val="22"/>
          <w:szCs w:val="22"/>
        </w:rPr>
        <w:t xml:space="preserve"> contenant un nombre important de documents et de données, le formulaire ci-après liste l’ensemble des éléments demandés. Merci de l’utiliser pour renvoyer vers les éléments pertinents, en indiquant par exemple « voir paragraphe III.1 du document saisine AOT » ou « voir tableur nomtableur1.xls ».</w:t>
      </w:r>
    </w:p>
    <w:p w14:paraId="7C480A3E" w14:textId="77777777" w:rsidR="00337A91" w:rsidRPr="00337A91" w:rsidRDefault="00337A91" w:rsidP="00337A91">
      <w:pPr>
        <w:rPr>
          <w:rFonts w:ascii="Roboto" w:hAnsi="Roboto"/>
          <w:i/>
          <w:iCs/>
          <w:sz w:val="22"/>
          <w:szCs w:val="22"/>
        </w:rPr>
      </w:pPr>
    </w:p>
    <w:p w14:paraId="4220C0CD" w14:textId="735DC70D" w:rsidR="002E5CEA" w:rsidRPr="00337A91" w:rsidRDefault="00337A91" w:rsidP="00337A91">
      <w:pPr>
        <w:rPr>
          <w:rFonts w:ascii="Roboto" w:hAnsi="Roboto"/>
          <w:i/>
          <w:iCs/>
          <w:sz w:val="22"/>
          <w:szCs w:val="22"/>
        </w:rPr>
      </w:pPr>
      <w:r w:rsidRPr="00337A91">
        <w:rPr>
          <w:rFonts w:ascii="Roboto" w:hAnsi="Roboto"/>
          <w:i/>
          <w:iCs/>
          <w:sz w:val="22"/>
          <w:szCs w:val="22"/>
        </w:rPr>
        <w:t>Les renvois devront être aussi précis que possible, par exemple en précisant le paragraphe concerné quand il s’agit d’un document de plusieurs pages.</w:t>
      </w:r>
    </w:p>
    <w:p w14:paraId="7D913D54" w14:textId="77777777" w:rsidR="002E5CEA" w:rsidRPr="00337A91" w:rsidRDefault="002E5CEA">
      <w:pPr>
        <w:rPr>
          <w:rFonts w:ascii="Roboto" w:hAnsi="Roboto"/>
          <w:i/>
          <w:iCs/>
          <w:sz w:val="22"/>
          <w:szCs w:val="22"/>
        </w:rPr>
      </w:pPr>
    </w:p>
    <w:p w14:paraId="47EABCF2" w14:textId="77777777" w:rsidR="002E5CEA" w:rsidRPr="00AD64F6" w:rsidRDefault="002E5CEA">
      <w:pPr>
        <w:rPr>
          <w:rFonts w:ascii="Roboto" w:hAnsi="Roboto"/>
        </w:rPr>
      </w:pPr>
    </w:p>
    <w:p w14:paraId="135F6C74" w14:textId="77777777" w:rsidR="002E5CEA" w:rsidRPr="00AD64F6" w:rsidRDefault="002E5CEA">
      <w:pPr>
        <w:rPr>
          <w:rFonts w:ascii="Roboto" w:hAnsi="Roboto"/>
        </w:rPr>
      </w:pPr>
    </w:p>
    <w:p w14:paraId="4ED05E21" w14:textId="77777777" w:rsidR="0088327B" w:rsidRPr="00AD64F6" w:rsidRDefault="0088327B">
      <w:pPr>
        <w:rPr>
          <w:rFonts w:ascii="Roboto" w:hAnsi="Roboto"/>
        </w:rPr>
      </w:pPr>
    </w:p>
    <w:p w14:paraId="2AB7F679" w14:textId="34258288" w:rsidR="00337A91" w:rsidRDefault="00337A91">
      <w:pPr>
        <w:rPr>
          <w:rFonts w:ascii="Roboto" w:hAnsi="Roboto"/>
        </w:rPr>
      </w:pPr>
      <w:r>
        <w:rPr>
          <w:rFonts w:ascii="Roboto" w:hAnsi="Roboto"/>
        </w:rPr>
        <w:br w:type="page"/>
      </w:r>
    </w:p>
    <w:p w14:paraId="1E0D5E2B" w14:textId="36AF168C" w:rsidR="0088327B" w:rsidRPr="00043DEF" w:rsidRDefault="00337A91" w:rsidP="00043DEF">
      <w:pPr>
        <w:jc w:val="center"/>
        <w:rPr>
          <w:rFonts w:ascii="Roboto" w:hAnsi="Roboto"/>
          <w:b/>
          <w:bCs/>
          <w:color w:val="1F3864" w:themeColor="accent1" w:themeShade="80"/>
          <w:sz w:val="28"/>
          <w:szCs w:val="28"/>
        </w:rPr>
      </w:pPr>
      <w:r w:rsidRPr="00043DEF">
        <w:rPr>
          <w:rFonts w:ascii="Roboto" w:hAnsi="Roboto"/>
          <w:b/>
          <w:bCs/>
          <w:color w:val="1F3864" w:themeColor="accent1" w:themeShade="80"/>
          <w:sz w:val="28"/>
          <w:szCs w:val="28"/>
        </w:rPr>
        <w:lastRenderedPageBreak/>
        <w:t xml:space="preserve">SAISINE – LIAISON PAR AUTOCAR ≤ 100 </w:t>
      </w:r>
      <w:r w:rsidR="00043DEF" w:rsidRPr="00043DEF">
        <w:rPr>
          <w:rFonts w:ascii="Roboto" w:hAnsi="Roboto"/>
          <w:b/>
          <w:bCs/>
          <w:color w:val="1F3864" w:themeColor="accent1" w:themeShade="80"/>
          <w:sz w:val="28"/>
          <w:szCs w:val="28"/>
        </w:rPr>
        <w:t>km</w:t>
      </w:r>
    </w:p>
    <w:p w14:paraId="6E775BAB" w14:textId="3D2C7144" w:rsidR="0088327B" w:rsidRDefault="0088327B">
      <w:pPr>
        <w:rPr>
          <w:rFonts w:ascii="Roboto" w:hAnsi="Roboto"/>
        </w:rPr>
      </w:pPr>
    </w:p>
    <w:tbl>
      <w:tblPr>
        <w:tblStyle w:val="Listeclaire"/>
        <w:tblW w:w="5000" w:type="pct"/>
        <w:tblLook w:val="0620" w:firstRow="1" w:lastRow="0" w:firstColumn="0" w:lastColumn="0" w:noHBand="1" w:noVBand="1"/>
      </w:tblPr>
      <w:tblGrid>
        <w:gridCol w:w="4526"/>
        <w:gridCol w:w="4518"/>
      </w:tblGrid>
      <w:tr w:rsidR="00043DEF" w:rsidRPr="00DE6047" w14:paraId="58222F5C" w14:textId="77777777" w:rsidTr="00BD0DCB">
        <w:trPr>
          <w:cnfStyle w:val="100000000000" w:firstRow="1" w:lastRow="0" w:firstColumn="0" w:lastColumn="0" w:oddVBand="0" w:evenVBand="0" w:oddHBand="0" w:evenHBand="0" w:firstRowFirstColumn="0" w:firstRowLastColumn="0" w:lastRowFirstColumn="0" w:lastRowLastColumn="0"/>
        </w:trPr>
        <w:tc>
          <w:tcPr>
            <w:tcW w:w="5000" w:type="pct"/>
            <w:gridSpan w:val="2"/>
            <w:tcBorders>
              <w:bottom w:val="single" w:sz="4" w:space="0" w:color="auto"/>
            </w:tcBorders>
            <w:shd w:val="clear" w:color="auto" w:fill="1F3864" w:themeFill="accent1" w:themeFillShade="80"/>
          </w:tcPr>
          <w:p w14:paraId="7B7E0EC8" w14:textId="77777777" w:rsidR="00043DEF" w:rsidRPr="00DE6047" w:rsidRDefault="00427A47" w:rsidP="00427A47">
            <w:pPr>
              <w:spacing w:before="120"/>
              <w:jc w:val="center"/>
              <w:rPr>
                <w:rFonts w:ascii="Roboto" w:hAnsi="Roboto"/>
                <w:b w:val="0"/>
                <w:bCs w:val="0"/>
                <w:sz w:val="18"/>
                <w:szCs w:val="18"/>
              </w:rPr>
            </w:pPr>
            <w:r w:rsidRPr="00DE6047">
              <w:rPr>
                <w:rFonts w:ascii="Roboto" w:hAnsi="Roboto"/>
                <w:sz w:val="18"/>
                <w:szCs w:val="18"/>
              </w:rPr>
              <w:t>Identification de l’entité effectuant la saisine et de la personne référente</w:t>
            </w:r>
          </w:p>
          <w:p w14:paraId="6645B9C9" w14:textId="4D3EC0FA" w:rsidR="00427A47" w:rsidRPr="00DE6047" w:rsidRDefault="00427A47" w:rsidP="00043DEF">
            <w:pPr>
              <w:jc w:val="center"/>
              <w:rPr>
                <w:rFonts w:ascii="Roboto" w:hAnsi="Roboto"/>
                <w:sz w:val="18"/>
                <w:szCs w:val="18"/>
              </w:rPr>
            </w:pPr>
          </w:p>
        </w:tc>
      </w:tr>
      <w:tr w:rsidR="00043DEF" w:rsidRPr="00DE6047" w14:paraId="6DF15C7E" w14:textId="77777777" w:rsidTr="00583F39">
        <w:tc>
          <w:tcPr>
            <w:tcW w:w="2502" w:type="pct"/>
            <w:tcBorders>
              <w:top w:val="single" w:sz="4" w:space="0" w:color="auto"/>
              <w:left w:val="single" w:sz="4" w:space="0" w:color="auto"/>
              <w:bottom w:val="single" w:sz="4" w:space="0" w:color="auto"/>
              <w:right w:val="single" w:sz="4" w:space="0" w:color="auto"/>
            </w:tcBorders>
          </w:tcPr>
          <w:p w14:paraId="65264464" w14:textId="77777777" w:rsidR="00BD0DCB" w:rsidRPr="00DE6047" w:rsidRDefault="00043DEF" w:rsidP="004E6F7E">
            <w:pPr>
              <w:spacing w:before="240"/>
              <w:jc w:val="both"/>
              <w:rPr>
                <w:rFonts w:ascii="Roboto" w:hAnsi="Roboto"/>
                <w:sz w:val="18"/>
                <w:szCs w:val="18"/>
              </w:rPr>
            </w:pPr>
            <w:r w:rsidRPr="00DE6047">
              <w:rPr>
                <w:rFonts w:ascii="Roboto" w:hAnsi="Roboto"/>
                <w:sz w:val="18"/>
                <w:szCs w:val="18"/>
              </w:rPr>
              <w:t>Entité saisissante</w:t>
            </w:r>
          </w:p>
          <w:p w14:paraId="327FCDCA" w14:textId="596725E9" w:rsidR="00BD0DCB" w:rsidRPr="00DE6047" w:rsidRDefault="00BD0DCB" w:rsidP="004E6F7E">
            <w:pPr>
              <w:jc w:val="both"/>
              <w:rPr>
                <w:rFonts w:ascii="Roboto" w:hAnsi="Roboto"/>
                <w:sz w:val="18"/>
                <w:szCs w:val="18"/>
              </w:rPr>
            </w:pPr>
          </w:p>
        </w:tc>
        <w:tc>
          <w:tcPr>
            <w:tcW w:w="2498" w:type="pct"/>
            <w:tcBorders>
              <w:top w:val="single" w:sz="4" w:space="0" w:color="auto"/>
              <w:left w:val="single" w:sz="4" w:space="0" w:color="auto"/>
              <w:bottom w:val="single" w:sz="4" w:space="0" w:color="auto"/>
              <w:right w:val="single" w:sz="4" w:space="0" w:color="auto"/>
            </w:tcBorders>
            <w:vAlign w:val="center"/>
          </w:tcPr>
          <w:p w14:paraId="6C069167" w14:textId="21BD8A9A" w:rsidR="00043DEF" w:rsidRPr="00583F39" w:rsidRDefault="00043DEF" w:rsidP="00043DEF">
            <w:pPr>
              <w:rPr>
                <w:rFonts w:ascii="Roboto" w:hAnsi="Roboto"/>
                <w:sz w:val="18"/>
                <w:szCs w:val="18"/>
              </w:rPr>
            </w:pPr>
          </w:p>
        </w:tc>
      </w:tr>
      <w:tr w:rsidR="00043DEF" w:rsidRPr="00DE6047" w14:paraId="32045CFB" w14:textId="77777777" w:rsidTr="00583F39">
        <w:tc>
          <w:tcPr>
            <w:tcW w:w="2502" w:type="pct"/>
            <w:tcBorders>
              <w:top w:val="single" w:sz="4" w:space="0" w:color="auto"/>
              <w:left w:val="single" w:sz="4" w:space="0" w:color="auto"/>
              <w:bottom w:val="single" w:sz="4" w:space="0" w:color="auto"/>
              <w:right w:val="single" w:sz="4" w:space="0" w:color="auto"/>
            </w:tcBorders>
          </w:tcPr>
          <w:p w14:paraId="6628675B" w14:textId="77777777" w:rsidR="00043DEF" w:rsidRPr="00DE6047" w:rsidRDefault="00043DEF" w:rsidP="004E6F7E">
            <w:pPr>
              <w:spacing w:before="240"/>
              <w:jc w:val="both"/>
              <w:rPr>
                <w:rFonts w:ascii="Roboto" w:hAnsi="Roboto"/>
                <w:sz w:val="18"/>
                <w:szCs w:val="18"/>
              </w:rPr>
            </w:pPr>
            <w:r w:rsidRPr="00DE6047">
              <w:rPr>
                <w:rFonts w:ascii="Roboto" w:hAnsi="Roboto"/>
                <w:sz w:val="18"/>
                <w:szCs w:val="18"/>
              </w:rPr>
              <w:t>Nom de la personne référente pour les échanges avec les services de l’Autorité</w:t>
            </w:r>
          </w:p>
          <w:p w14:paraId="5F76376C" w14:textId="1D768065" w:rsidR="00BD0DCB" w:rsidRPr="00DE6047" w:rsidRDefault="00BD0DCB" w:rsidP="004E6F7E">
            <w:pPr>
              <w:jc w:val="both"/>
              <w:rPr>
                <w:rFonts w:ascii="Roboto" w:hAnsi="Roboto"/>
                <w:sz w:val="18"/>
                <w:szCs w:val="18"/>
              </w:rPr>
            </w:pPr>
          </w:p>
        </w:tc>
        <w:tc>
          <w:tcPr>
            <w:tcW w:w="2498" w:type="pct"/>
            <w:tcBorders>
              <w:top w:val="single" w:sz="4" w:space="0" w:color="auto"/>
              <w:left w:val="single" w:sz="4" w:space="0" w:color="auto"/>
              <w:bottom w:val="single" w:sz="4" w:space="0" w:color="auto"/>
              <w:right w:val="single" w:sz="4" w:space="0" w:color="auto"/>
            </w:tcBorders>
            <w:vAlign w:val="center"/>
          </w:tcPr>
          <w:p w14:paraId="55390891" w14:textId="7F7AFBC6" w:rsidR="00043DEF" w:rsidRPr="00583F39" w:rsidRDefault="00043DEF" w:rsidP="00043DEF">
            <w:pPr>
              <w:rPr>
                <w:rFonts w:ascii="Roboto" w:hAnsi="Roboto"/>
                <w:sz w:val="18"/>
                <w:szCs w:val="18"/>
              </w:rPr>
            </w:pPr>
          </w:p>
        </w:tc>
      </w:tr>
      <w:tr w:rsidR="00043DEF" w:rsidRPr="00DE6047" w14:paraId="4806B3CB" w14:textId="77777777" w:rsidTr="00583F39">
        <w:tc>
          <w:tcPr>
            <w:tcW w:w="2502" w:type="pct"/>
            <w:tcBorders>
              <w:top w:val="single" w:sz="4" w:space="0" w:color="auto"/>
              <w:left w:val="single" w:sz="4" w:space="0" w:color="auto"/>
              <w:bottom w:val="single" w:sz="4" w:space="0" w:color="auto"/>
              <w:right w:val="single" w:sz="4" w:space="0" w:color="auto"/>
            </w:tcBorders>
          </w:tcPr>
          <w:p w14:paraId="496DF0E9" w14:textId="77777777" w:rsidR="00043DEF" w:rsidRPr="00DE6047" w:rsidRDefault="00043DEF" w:rsidP="004E6F7E">
            <w:pPr>
              <w:spacing w:before="240"/>
              <w:jc w:val="both"/>
              <w:rPr>
                <w:rFonts w:ascii="Roboto" w:hAnsi="Roboto"/>
                <w:sz w:val="18"/>
                <w:szCs w:val="18"/>
              </w:rPr>
            </w:pPr>
            <w:r w:rsidRPr="00DE6047">
              <w:rPr>
                <w:rFonts w:ascii="Roboto" w:hAnsi="Roboto"/>
                <w:sz w:val="18"/>
                <w:szCs w:val="18"/>
              </w:rPr>
              <w:t>Numéro de téléphone</w:t>
            </w:r>
          </w:p>
          <w:p w14:paraId="6C6FE75E" w14:textId="3712059C" w:rsidR="00BD0DCB" w:rsidRPr="00DE6047" w:rsidRDefault="00BD0DCB" w:rsidP="004E6F7E">
            <w:pPr>
              <w:jc w:val="both"/>
              <w:rPr>
                <w:rFonts w:ascii="Roboto" w:hAnsi="Roboto"/>
                <w:sz w:val="18"/>
                <w:szCs w:val="18"/>
              </w:rPr>
            </w:pPr>
          </w:p>
        </w:tc>
        <w:tc>
          <w:tcPr>
            <w:tcW w:w="2498" w:type="pct"/>
            <w:tcBorders>
              <w:top w:val="single" w:sz="4" w:space="0" w:color="auto"/>
              <w:left w:val="single" w:sz="4" w:space="0" w:color="auto"/>
              <w:bottom w:val="single" w:sz="4" w:space="0" w:color="auto"/>
              <w:right w:val="single" w:sz="4" w:space="0" w:color="auto"/>
            </w:tcBorders>
            <w:vAlign w:val="center"/>
          </w:tcPr>
          <w:p w14:paraId="1C0BE75A" w14:textId="2C19E639" w:rsidR="00043DEF" w:rsidRPr="00583F39" w:rsidRDefault="00043DEF" w:rsidP="00043DEF">
            <w:pPr>
              <w:rPr>
                <w:rFonts w:ascii="Roboto" w:hAnsi="Roboto"/>
                <w:sz w:val="18"/>
                <w:szCs w:val="18"/>
              </w:rPr>
            </w:pPr>
          </w:p>
        </w:tc>
      </w:tr>
      <w:tr w:rsidR="00043DEF" w:rsidRPr="00DE6047" w14:paraId="0C0D7D2C" w14:textId="77777777" w:rsidTr="00583F39">
        <w:tc>
          <w:tcPr>
            <w:tcW w:w="2502" w:type="pct"/>
            <w:tcBorders>
              <w:top w:val="single" w:sz="4" w:space="0" w:color="auto"/>
              <w:left w:val="single" w:sz="4" w:space="0" w:color="auto"/>
              <w:bottom w:val="single" w:sz="4" w:space="0" w:color="auto"/>
              <w:right w:val="single" w:sz="4" w:space="0" w:color="auto"/>
            </w:tcBorders>
          </w:tcPr>
          <w:p w14:paraId="75D3768A" w14:textId="77777777" w:rsidR="00043DEF" w:rsidRPr="00DE6047" w:rsidRDefault="00043DEF" w:rsidP="004E6F7E">
            <w:pPr>
              <w:spacing w:before="240"/>
              <w:jc w:val="both"/>
              <w:rPr>
                <w:rFonts w:ascii="Roboto" w:hAnsi="Roboto"/>
                <w:sz w:val="18"/>
                <w:szCs w:val="18"/>
              </w:rPr>
            </w:pPr>
            <w:r w:rsidRPr="00DE6047">
              <w:rPr>
                <w:rFonts w:ascii="Roboto" w:hAnsi="Roboto"/>
                <w:sz w:val="18"/>
                <w:szCs w:val="18"/>
              </w:rPr>
              <w:t xml:space="preserve">Adresse </w:t>
            </w:r>
            <w:proofErr w:type="gramStart"/>
            <w:r w:rsidRPr="00DE6047">
              <w:rPr>
                <w:rFonts w:ascii="Roboto" w:hAnsi="Roboto"/>
                <w:sz w:val="18"/>
                <w:szCs w:val="18"/>
              </w:rPr>
              <w:t>email</w:t>
            </w:r>
            <w:proofErr w:type="gramEnd"/>
          </w:p>
          <w:p w14:paraId="442C4CBC" w14:textId="19C0002D" w:rsidR="00BD0DCB" w:rsidRPr="00DE6047" w:rsidRDefault="00BD0DCB" w:rsidP="004E6F7E">
            <w:pPr>
              <w:jc w:val="both"/>
              <w:rPr>
                <w:rFonts w:ascii="Roboto" w:hAnsi="Roboto"/>
                <w:sz w:val="18"/>
                <w:szCs w:val="18"/>
              </w:rPr>
            </w:pPr>
          </w:p>
        </w:tc>
        <w:tc>
          <w:tcPr>
            <w:tcW w:w="2498" w:type="pct"/>
            <w:tcBorders>
              <w:top w:val="single" w:sz="4" w:space="0" w:color="auto"/>
              <w:left w:val="single" w:sz="4" w:space="0" w:color="auto"/>
              <w:bottom w:val="single" w:sz="4" w:space="0" w:color="auto"/>
              <w:right w:val="single" w:sz="4" w:space="0" w:color="auto"/>
            </w:tcBorders>
            <w:vAlign w:val="center"/>
          </w:tcPr>
          <w:p w14:paraId="7288A7E7" w14:textId="78A1E5F4" w:rsidR="00043DEF" w:rsidRPr="00583F39" w:rsidRDefault="00043DEF" w:rsidP="00043DEF">
            <w:pPr>
              <w:rPr>
                <w:rFonts w:ascii="Roboto" w:hAnsi="Roboto"/>
                <w:sz w:val="18"/>
                <w:szCs w:val="18"/>
              </w:rPr>
            </w:pPr>
          </w:p>
        </w:tc>
      </w:tr>
    </w:tbl>
    <w:p w14:paraId="6D0208C7" w14:textId="09B9E049" w:rsidR="00043DEF" w:rsidRPr="00DE6047" w:rsidRDefault="00043DEF">
      <w:pPr>
        <w:rPr>
          <w:rFonts w:ascii="Roboto" w:hAnsi="Roboto"/>
          <w:sz w:val="18"/>
          <w:szCs w:val="18"/>
        </w:rPr>
      </w:pPr>
    </w:p>
    <w:tbl>
      <w:tblPr>
        <w:tblStyle w:val="Listeclaire"/>
        <w:tblW w:w="5000" w:type="pct"/>
        <w:tblLook w:val="0620" w:firstRow="1" w:lastRow="0" w:firstColumn="0" w:lastColumn="0" w:noHBand="1" w:noVBand="1"/>
      </w:tblPr>
      <w:tblGrid>
        <w:gridCol w:w="4526"/>
        <w:gridCol w:w="4518"/>
      </w:tblGrid>
      <w:tr w:rsidR="00427A47" w:rsidRPr="00DE6047" w14:paraId="1CF00C87" w14:textId="77777777" w:rsidTr="00514124">
        <w:trPr>
          <w:cnfStyle w:val="100000000000" w:firstRow="1" w:lastRow="0" w:firstColumn="0" w:lastColumn="0" w:oddVBand="0" w:evenVBand="0" w:oddHBand="0" w:evenHBand="0" w:firstRowFirstColumn="0" w:firstRowLastColumn="0" w:lastRowFirstColumn="0" w:lastRowLastColumn="0"/>
        </w:trPr>
        <w:tc>
          <w:tcPr>
            <w:tcW w:w="5000" w:type="pct"/>
            <w:gridSpan w:val="2"/>
            <w:tcBorders>
              <w:bottom w:val="single" w:sz="4" w:space="0" w:color="auto"/>
            </w:tcBorders>
            <w:shd w:val="clear" w:color="auto" w:fill="1F3864" w:themeFill="accent1" w:themeFillShade="80"/>
          </w:tcPr>
          <w:p w14:paraId="166C79E5" w14:textId="6A22DC37" w:rsidR="00427A47" w:rsidRPr="00DE6047" w:rsidRDefault="00427A47" w:rsidP="00427A47">
            <w:pPr>
              <w:spacing w:before="120"/>
              <w:jc w:val="center"/>
              <w:rPr>
                <w:rFonts w:ascii="Roboto" w:hAnsi="Roboto"/>
                <w:b w:val="0"/>
                <w:bCs w:val="0"/>
                <w:sz w:val="18"/>
                <w:szCs w:val="18"/>
              </w:rPr>
            </w:pPr>
            <w:r w:rsidRPr="00DE6047">
              <w:rPr>
                <w:rFonts w:ascii="Roboto" w:hAnsi="Roboto"/>
                <w:sz w:val="18"/>
                <w:szCs w:val="18"/>
              </w:rPr>
              <w:t>Projet de décision de l’autorité organisatrice de transport</w:t>
            </w:r>
          </w:p>
          <w:p w14:paraId="70022270" w14:textId="6475CDFE" w:rsidR="00427A47" w:rsidRPr="00DE6047" w:rsidRDefault="00427A47" w:rsidP="00514124">
            <w:pPr>
              <w:jc w:val="center"/>
              <w:rPr>
                <w:rFonts w:ascii="Roboto" w:hAnsi="Roboto"/>
                <w:sz w:val="18"/>
                <w:szCs w:val="18"/>
              </w:rPr>
            </w:pPr>
          </w:p>
        </w:tc>
      </w:tr>
      <w:tr w:rsidR="00427A47" w:rsidRPr="00DE6047" w14:paraId="1751DF80" w14:textId="77777777" w:rsidTr="00F427BA">
        <w:tc>
          <w:tcPr>
            <w:tcW w:w="2502" w:type="pct"/>
            <w:tcBorders>
              <w:top w:val="single" w:sz="4" w:space="0" w:color="auto"/>
              <w:left w:val="single" w:sz="4" w:space="0" w:color="auto"/>
              <w:bottom w:val="single" w:sz="4" w:space="0" w:color="auto"/>
              <w:right w:val="single" w:sz="4" w:space="0" w:color="auto"/>
            </w:tcBorders>
          </w:tcPr>
          <w:p w14:paraId="401D4D37" w14:textId="410B31F3" w:rsidR="00427A47" w:rsidRPr="00DE6047" w:rsidRDefault="004E6F7E" w:rsidP="004E6F7E">
            <w:pPr>
              <w:spacing w:before="240"/>
              <w:jc w:val="both"/>
              <w:rPr>
                <w:rFonts w:ascii="Roboto" w:hAnsi="Roboto"/>
                <w:sz w:val="18"/>
                <w:szCs w:val="18"/>
              </w:rPr>
            </w:pPr>
            <w:r w:rsidRPr="00DE6047">
              <w:rPr>
                <w:rFonts w:ascii="Roboto" w:hAnsi="Roboto"/>
                <w:sz w:val="18"/>
                <w:szCs w:val="18"/>
              </w:rPr>
              <w:t>Liaison concernée</w:t>
            </w:r>
          </w:p>
          <w:p w14:paraId="3F281D55" w14:textId="77777777" w:rsidR="00427A47" w:rsidRPr="00DE6047" w:rsidRDefault="00427A47" w:rsidP="004E6F7E">
            <w:pPr>
              <w:jc w:val="both"/>
              <w:rPr>
                <w:rFonts w:ascii="Roboto" w:hAnsi="Roboto"/>
                <w:sz w:val="18"/>
                <w:szCs w:val="18"/>
              </w:rPr>
            </w:pPr>
          </w:p>
        </w:tc>
        <w:tc>
          <w:tcPr>
            <w:tcW w:w="2498" w:type="pct"/>
            <w:tcBorders>
              <w:top w:val="single" w:sz="4" w:space="0" w:color="auto"/>
              <w:left w:val="single" w:sz="4" w:space="0" w:color="auto"/>
              <w:bottom w:val="single" w:sz="4" w:space="0" w:color="auto"/>
              <w:right w:val="single" w:sz="4" w:space="0" w:color="auto"/>
            </w:tcBorders>
            <w:vAlign w:val="center"/>
          </w:tcPr>
          <w:p w14:paraId="00FA245E" w14:textId="77777777" w:rsidR="00427A47" w:rsidRPr="00F427BA" w:rsidRDefault="00427A47" w:rsidP="00F427BA">
            <w:pPr>
              <w:rPr>
                <w:rFonts w:ascii="Roboto" w:hAnsi="Roboto"/>
                <w:sz w:val="18"/>
                <w:szCs w:val="18"/>
              </w:rPr>
            </w:pPr>
          </w:p>
        </w:tc>
      </w:tr>
      <w:tr w:rsidR="00427A47" w:rsidRPr="00DE6047" w14:paraId="6341B4D4" w14:textId="77777777" w:rsidTr="00F427BA">
        <w:tc>
          <w:tcPr>
            <w:tcW w:w="2502" w:type="pct"/>
            <w:tcBorders>
              <w:top w:val="single" w:sz="4" w:space="0" w:color="auto"/>
              <w:left w:val="single" w:sz="4" w:space="0" w:color="auto"/>
              <w:bottom w:val="single" w:sz="4" w:space="0" w:color="auto"/>
              <w:right w:val="single" w:sz="4" w:space="0" w:color="auto"/>
            </w:tcBorders>
          </w:tcPr>
          <w:p w14:paraId="3AF7F191" w14:textId="240077E1" w:rsidR="00427A47" w:rsidRPr="00DE6047" w:rsidRDefault="004E6F7E" w:rsidP="004E6F7E">
            <w:pPr>
              <w:spacing w:before="240"/>
              <w:jc w:val="both"/>
              <w:rPr>
                <w:rFonts w:ascii="Roboto" w:hAnsi="Roboto"/>
                <w:sz w:val="18"/>
                <w:szCs w:val="18"/>
              </w:rPr>
            </w:pPr>
            <w:r w:rsidRPr="00DE6047">
              <w:rPr>
                <w:rFonts w:ascii="Roboto" w:hAnsi="Roboto"/>
                <w:sz w:val="18"/>
                <w:szCs w:val="18"/>
              </w:rPr>
              <w:t>Identification de la ou des déclarations correspondantes (en indiquant leur numéro de publication sur le site internet de l’Autorité)</w:t>
            </w:r>
          </w:p>
          <w:p w14:paraId="54FB1244" w14:textId="77777777" w:rsidR="00427A47" w:rsidRPr="00DE6047" w:rsidRDefault="00427A47" w:rsidP="004E6F7E">
            <w:pPr>
              <w:jc w:val="both"/>
              <w:rPr>
                <w:rFonts w:ascii="Roboto" w:hAnsi="Roboto"/>
                <w:sz w:val="18"/>
                <w:szCs w:val="18"/>
              </w:rPr>
            </w:pPr>
          </w:p>
        </w:tc>
        <w:tc>
          <w:tcPr>
            <w:tcW w:w="2498" w:type="pct"/>
            <w:tcBorders>
              <w:top w:val="single" w:sz="4" w:space="0" w:color="auto"/>
              <w:left w:val="single" w:sz="4" w:space="0" w:color="auto"/>
              <w:bottom w:val="single" w:sz="4" w:space="0" w:color="auto"/>
              <w:right w:val="single" w:sz="4" w:space="0" w:color="auto"/>
            </w:tcBorders>
            <w:vAlign w:val="center"/>
          </w:tcPr>
          <w:p w14:paraId="3EF8A0E8" w14:textId="77777777" w:rsidR="00427A47" w:rsidRPr="00F427BA" w:rsidRDefault="00427A47" w:rsidP="00F427BA">
            <w:pPr>
              <w:rPr>
                <w:rFonts w:ascii="Roboto" w:hAnsi="Roboto"/>
                <w:sz w:val="18"/>
                <w:szCs w:val="18"/>
              </w:rPr>
            </w:pPr>
          </w:p>
        </w:tc>
      </w:tr>
      <w:tr w:rsidR="00427A47" w:rsidRPr="00DE6047" w14:paraId="21F6AD41" w14:textId="77777777" w:rsidTr="00F427BA">
        <w:tc>
          <w:tcPr>
            <w:tcW w:w="2502" w:type="pct"/>
            <w:tcBorders>
              <w:top w:val="single" w:sz="4" w:space="0" w:color="auto"/>
              <w:left w:val="single" w:sz="4" w:space="0" w:color="auto"/>
              <w:bottom w:val="single" w:sz="4" w:space="0" w:color="auto"/>
              <w:right w:val="single" w:sz="4" w:space="0" w:color="auto"/>
            </w:tcBorders>
          </w:tcPr>
          <w:p w14:paraId="6AC30CF8" w14:textId="39870730" w:rsidR="00427A47" w:rsidRPr="00DE6047" w:rsidRDefault="004E6F7E" w:rsidP="00583F39">
            <w:pPr>
              <w:spacing w:before="120" w:after="120"/>
              <w:jc w:val="both"/>
              <w:rPr>
                <w:rFonts w:ascii="Roboto" w:hAnsi="Roboto"/>
                <w:sz w:val="18"/>
                <w:szCs w:val="18"/>
              </w:rPr>
            </w:pPr>
            <w:r w:rsidRPr="00DE6047">
              <w:rPr>
                <w:rFonts w:ascii="Roboto" w:hAnsi="Roboto"/>
                <w:sz w:val="18"/>
                <w:szCs w:val="18"/>
              </w:rPr>
              <w:t>Justification de l’intérêt à agir :</w:t>
            </w:r>
          </w:p>
          <w:p w14:paraId="684A03EA" w14:textId="77777777" w:rsidR="005E0A16" w:rsidRPr="00DE6047" w:rsidRDefault="004E6F7E" w:rsidP="00583F39">
            <w:pPr>
              <w:pStyle w:val="Paragraphedeliste"/>
              <w:numPr>
                <w:ilvl w:val="0"/>
                <w:numId w:val="2"/>
              </w:numPr>
              <w:spacing w:after="120" w:line="240" w:lineRule="auto"/>
              <w:ind w:left="447" w:hanging="283"/>
              <w:rPr>
                <w:sz w:val="18"/>
                <w:szCs w:val="18"/>
              </w:rPr>
            </w:pPr>
            <w:r w:rsidRPr="00DE6047">
              <w:rPr>
                <w:rFonts w:ascii="Roboto" w:hAnsi="Roboto"/>
                <w:sz w:val="18"/>
                <w:szCs w:val="18"/>
              </w:rPr>
              <w:t>soit l’entité saisissante doit être une autorité organisatrice de la liaison déclarée, selon la définition du point 10° de l’article R.3111-37 du code des transports</w:t>
            </w:r>
            <w:r w:rsidRPr="00DE6047">
              <w:rPr>
                <w:rStyle w:val="Appelnotedebasdep"/>
                <w:rFonts w:ascii="Roboto" w:hAnsi="Roboto"/>
                <w:sz w:val="18"/>
                <w:szCs w:val="18"/>
              </w:rPr>
              <w:footnoteReference w:id="1"/>
            </w:r>
            <w:r w:rsidRPr="00DE6047">
              <w:rPr>
                <w:rFonts w:ascii="Roboto" w:hAnsi="Roboto"/>
                <w:sz w:val="18"/>
                <w:szCs w:val="18"/>
              </w:rPr>
              <w:t>,</w:t>
            </w:r>
          </w:p>
          <w:p w14:paraId="57D56BC5" w14:textId="63E8E682" w:rsidR="00427A47" w:rsidRPr="00583F39" w:rsidRDefault="005E0A16" w:rsidP="004E6F7E">
            <w:pPr>
              <w:pStyle w:val="Paragraphedeliste"/>
              <w:numPr>
                <w:ilvl w:val="0"/>
                <w:numId w:val="2"/>
              </w:numPr>
              <w:spacing w:after="120" w:line="240" w:lineRule="auto"/>
              <w:ind w:left="447" w:hanging="283"/>
              <w:rPr>
                <w:rFonts w:ascii="Roboto" w:hAnsi="Roboto"/>
                <w:sz w:val="18"/>
                <w:szCs w:val="18"/>
              </w:rPr>
            </w:pPr>
            <w:r w:rsidRPr="00DE6047">
              <w:rPr>
                <w:rFonts w:ascii="Roboto" w:hAnsi="Roboto"/>
                <w:sz w:val="18"/>
                <w:szCs w:val="18"/>
              </w:rPr>
              <w:t>soit la liaison déclarée doit être une liaison similaire à une liaison de l’AOT, selon la définition du point 14° du même article</w:t>
            </w:r>
            <w:r w:rsidR="002A7010">
              <w:rPr>
                <w:rStyle w:val="Appelnotedebasdep"/>
                <w:rFonts w:ascii="Roboto" w:hAnsi="Roboto"/>
                <w:sz w:val="18"/>
                <w:szCs w:val="18"/>
              </w:rPr>
              <w:footnoteReference w:id="2"/>
            </w:r>
            <w:r w:rsidR="002A7010">
              <w:rPr>
                <w:rFonts w:ascii="Roboto" w:hAnsi="Roboto"/>
                <w:sz w:val="18"/>
                <w:szCs w:val="18"/>
              </w:rPr>
              <w:t>.</w:t>
            </w:r>
          </w:p>
        </w:tc>
        <w:tc>
          <w:tcPr>
            <w:tcW w:w="2498" w:type="pct"/>
            <w:tcBorders>
              <w:top w:val="single" w:sz="4" w:space="0" w:color="auto"/>
              <w:left w:val="single" w:sz="4" w:space="0" w:color="auto"/>
              <w:bottom w:val="single" w:sz="4" w:space="0" w:color="auto"/>
              <w:right w:val="single" w:sz="4" w:space="0" w:color="auto"/>
            </w:tcBorders>
            <w:vAlign w:val="center"/>
          </w:tcPr>
          <w:p w14:paraId="31945110" w14:textId="77777777" w:rsidR="00427A47" w:rsidRPr="00F427BA" w:rsidRDefault="00427A47" w:rsidP="00F427BA">
            <w:pPr>
              <w:rPr>
                <w:rFonts w:ascii="Roboto" w:hAnsi="Roboto"/>
                <w:sz w:val="18"/>
                <w:szCs w:val="18"/>
              </w:rPr>
            </w:pPr>
          </w:p>
        </w:tc>
      </w:tr>
      <w:tr w:rsidR="00427A47" w14:paraId="5F952EFD" w14:textId="77777777" w:rsidTr="00F427BA">
        <w:tc>
          <w:tcPr>
            <w:tcW w:w="2502" w:type="pct"/>
            <w:tcBorders>
              <w:top w:val="single" w:sz="4" w:space="0" w:color="auto"/>
              <w:left w:val="single" w:sz="4" w:space="0" w:color="auto"/>
              <w:bottom w:val="single" w:sz="4" w:space="0" w:color="auto"/>
              <w:right w:val="single" w:sz="4" w:space="0" w:color="auto"/>
            </w:tcBorders>
          </w:tcPr>
          <w:p w14:paraId="0F61534F" w14:textId="1BBEA2A5" w:rsidR="00427A47" w:rsidRPr="006A7301" w:rsidRDefault="006A7301" w:rsidP="004E6F7E">
            <w:pPr>
              <w:spacing w:before="240"/>
              <w:jc w:val="both"/>
              <w:rPr>
                <w:rFonts w:ascii="Roboto" w:hAnsi="Roboto"/>
                <w:sz w:val="18"/>
                <w:szCs w:val="18"/>
              </w:rPr>
            </w:pPr>
            <w:r w:rsidRPr="006A7301">
              <w:rPr>
                <w:rFonts w:ascii="Roboto" w:hAnsi="Roboto"/>
                <w:sz w:val="18"/>
                <w:szCs w:val="18"/>
              </w:rPr>
              <w:t>Projet d’interdiction ou de limitation</w:t>
            </w:r>
          </w:p>
          <w:p w14:paraId="23C5B61F" w14:textId="77777777" w:rsidR="00427A47" w:rsidRPr="006A7301" w:rsidRDefault="00427A47" w:rsidP="004E6F7E">
            <w:pPr>
              <w:jc w:val="both"/>
              <w:rPr>
                <w:rFonts w:ascii="Roboto" w:hAnsi="Roboto"/>
                <w:sz w:val="18"/>
                <w:szCs w:val="18"/>
              </w:rPr>
            </w:pPr>
          </w:p>
        </w:tc>
        <w:tc>
          <w:tcPr>
            <w:tcW w:w="2498" w:type="pct"/>
            <w:tcBorders>
              <w:top w:val="single" w:sz="4" w:space="0" w:color="auto"/>
              <w:left w:val="single" w:sz="4" w:space="0" w:color="auto"/>
              <w:bottom w:val="single" w:sz="4" w:space="0" w:color="auto"/>
              <w:right w:val="single" w:sz="4" w:space="0" w:color="auto"/>
            </w:tcBorders>
            <w:vAlign w:val="center"/>
          </w:tcPr>
          <w:p w14:paraId="72E8947B" w14:textId="77777777" w:rsidR="00427A47" w:rsidRPr="00F427BA" w:rsidRDefault="00427A47" w:rsidP="00F427BA">
            <w:pPr>
              <w:rPr>
                <w:rFonts w:ascii="Roboto" w:hAnsi="Roboto"/>
              </w:rPr>
            </w:pPr>
          </w:p>
        </w:tc>
      </w:tr>
      <w:tr w:rsidR="006A7301" w14:paraId="3FC8E051" w14:textId="77777777" w:rsidTr="00F427BA">
        <w:tc>
          <w:tcPr>
            <w:tcW w:w="2502" w:type="pct"/>
            <w:tcBorders>
              <w:top w:val="single" w:sz="4" w:space="0" w:color="auto"/>
              <w:left w:val="single" w:sz="4" w:space="0" w:color="auto"/>
              <w:bottom w:val="single" w:sz="4" w:space="0" w:color="auto"/>
              <w:right w:val="single" w:sz="4" w:space="0" w:color="auto"/>
            </w:tcBorders>
          </w:tcPr>
          <w:p w14:paraId="1AA39404" w14:textId="7F9B2338" w:rsidR="006A7301" w:rsidRPr="006A7301" w:rsidRDefault="006A7301" w:rsidP="004E6F7E">
            <w:pPr>
              <w:spacing w:before="240"/>
              <w:jc w:val="both"/>
              <w:rPr>
                <w:rFonts w:ascii="Roboto" w:hAnsi="Roboto"/>
                <w:sz w:val="18"/>
                <w:szCs w:val="18"/>
              </w:rPr>
            </w:pPr>
            <w:r w:rsidRPr="006A7301">
              <w:rPr>
                <w:rFonts w:ascii="Roboto" w:hAnsi="Roboto"/>
                <w:sz w:val="18"/>
                <w:szCs w:val="18"/>
              </w:rPr>
              <w:t>Périmètre retenu pour l’analyse</w:t>
            </w:r>
          </w:p>
          <w:p w14:paraId="41D2D6DB" w14:textId="7F1FF64F" w:rsidR="006A7301" w:rsidRPr="004F3B9C" w:rsidRDefault="006A7301" w:rsidP="006A7301">
            <w:pPr>
              <w:jc w:val="both"/>
              <w:rPr>
                <w:rFonts w:ascii="Roboto" w:hAnsi="Roboto"/>
                <w:i/>
                <w:iCs/>
                <w:sz w:val="18"/>
                <w:szCs w:val="18"/>
              </w:rPr>
            </w:pPr>
            <w:r w:rsidRPr="004F3B9C">
              <w:rPr>
                <w:rFonts w:ascii="Roboto" w:hAnsi="Roboto"/>
                <w:i/>
                <w:iCs/>
                <w:sz w:val="18"/>
                <w:szCs w:val="18"/>
              </w:rPr>
              <w:t>(une ou plusieurs lignes de service public de transport ou le contrat de service public de transport concerné)</w:t>
            </w:r>
          </w:p>
        </w:tc>
        <w:tc>
          <w:tcPr>
            <w:tcW w:w="2498" w:type="pct"/>
            <w:tcBorders>
              <w:top w:val="single" w:sz="4" w:space="0" w:color="auto"/>
              <w:left w:val="single" w:sz="4" w:space="0" w:color="auto"/>
              <w:bottom w:val="single" w:sz="4" w:space="0" w:color="auto"/>
              <w:right w:val="single" w:sz="4" w:space="0" w:color="auto"/>
            </w:tcBorders>
            <w:vAlign w:val="center"/>
          </w:tcPr>
          <w:p w14:paraId="50895684" w14:textId="77777777" w:rsidR="006A7301" w:rsidRPr="00F427BA" w:rsidRDefault="006A7301" w:rsidP="00F427BA">
            <w:pPr>
              <w:rPr>
                <w:rFonts w:ascii="Roboto" w:hAnsi="Roboto"/>
              </w:rPr>
            </w:pPr>
          </w:p>
        </w:tc>
      </w:tr>
      <w:tr w:rsidR="00077718" w14:paraId="124EF3B8" w14:textId="77777777" w:rsidTr="00F427BA">
        <w:tc>
          <w:tcPr>
            <w:tcW w:w="2502" w:type="pct"/>
            <w:tcBorders>
              <w:top w:val="single" w:sz="4" w:space="0" w:color="auto"/>
              <w:left w:val="single" w:sz="4" w:space="0" w:color="auto"/>
              <w:bottom w:val="single" w:sz="4" w:space="0" w:color="auto"/>
              <w:right w:val="single" w:sz="4" w:space="0" w:color="auto"/>
            </w:tcBorders>
          </w:tcPr>
          <w:p w14:paraId="7E1ABED1" w14:textId="5FC9143B" w:rsidR="00583F39" w:rsidRPr="006A7301" w:rsidRDefault="00077718" w:rsidP="00583F39">
            <w:pPr>
              <w:spacing w:before="240" w:after="120"/>
              <w:jc w:val="both"/>
              <w:rPr>
                <w:rFonts w:ascii="Roboto" w:hAnsi="Roboto"/>
                <w:sz w:val="18"/>
                <w:szCs w:val="18"/>
              </w:rPr>
            </w:pPr>
            <w:r>
              <w:rPr>
                <w:rFonts w:ascii="Roboto" w:hAnsi="Roboto"/>
                <w:sz w:val="18"/>
                <w:szCs w:val="18"/>
              </w:rPr>
              <w:t>Contrat de service public concerné</w:t>
            </w:r>
          </w:p>
        </w:tc>
        <w:tc>
          <w:tcPr>
            <w:tcW w:w="2498" w:type="pct"/>
            <w:tcBorders>
              <w:top w:val="single" w:sz="4" w:space="0" w:color="auto"/>
              <w:left w:val="single" w:sz="4" w:space="0" w:color="auto"/>
              <w:bottom w:val="single" w:sz="4" w:space="0" w:color="auto"/>
              <w:right w:val="single" w:sz="4" w:space="0" w:color="auto"/>
            </w:tcBorders>
            <w:vAlign w:val="center"/>
          </w:tcPr>
          <w:p w14:paraId="63175CC6" w14:textId="77777777" w:rsidR="00077718" w:rsidRPr="00F427BA" w:rsidRDefault="00077718" w:rsidP="00F427BA">
            <w:pPr>
              <w:rPr>
                <w:rFonts w:ascii="Roboto" w:hAnsi="Roboto"/>
              </w:rPr>
            </w:pPr>
          </w:p>
        </w:tc>
      </w:tr>
    </w:tbl>
    <w:p w14:paraId="3ADE0A71" w14:textId="5A533AA8" w:rsidR="00BD0DCB" w:rsidRDefault="00BD0DCB">
      <w:pPr>
        <w:rPr>
          <w:rFonts w:ascii="Roboto" w:hAnsi="Roboto"/>
        </w:rPr>
      </w:pPr>
    </w:p>
    <w:p w14:paraId="45FE26A8" w14:textId="421DDCE3" w:rsidR="00583F39" w:rsidRDefault="00583F39">
      <w:pPr>
        <w:rPr>
          <w:rFonts w:ascii="Roboto" w:hAnsi="Roboto"/>
        </w:rPr>
      </w:pPr>
    </w:p>
    <w:tbl>
      <w:tblPr>
        <w:tblStyle w:val="Listeclaire"/>
        <w:tblW w:w="5000" w:type="pct"/>
        <w:tblLook w:val="0620" w:firstRow="1" w:lastRow="0" w:firstColumn="0" w:lastColumn="0" w:noHBand="1" w:noVBand="1"/>
      </w:tblPr>
      <w:tblGrid>
        <w:gridCol w:w="4526"/>
        <w:gridCol w:w="4518"/>
      </w:tblGrid>
      <w:tr w:rsidR="00583F39" w:rsidRPr="00DE6047" w14:paraId="53EED63D" w14:textId="77777777" w:rsidTr="003726A0">
        <w:trPr>
          <w:cnfStyle w:val="100000000000" w:firstRow="1" w:lastRow="0" w:firstColumn="0" w:lastColumn="0" w:oddVBand="0" w:evenVBand="0" w:oddHBand="0" w:evenHBand="0" w:firstRowFirstColumn="0" w:firstRowLastColumn="0" w:lastRowFirstColumn="0" w:lastRowLastColumn="0"/>
        </w:trPr>
        <w:tc>
          <w:tcPr>
            <w:tcW w:w="5000" w:type="pct"/>
            <w:gridSpan w:val="2"/>
            <w:tcBorders>
              <w:bottom w:val="single" w:sz="4" w:space="0" w:color="auto"/>
            </w:tcBorders>
            <w:shd w:val="clear" w:color="auto" w:fill="1F3864" w:themeFill="accent1" w:themeFillShade="80"/>
          </w:tcPr>
          <w:p w14:paraId="0A389545" w14:textId="77777777" w:rsidR="00583F39" w:rsidRPr="00DE6047" w:rsidRDefault="00583F39" w:rsidP="003726A0">
            <w:pPr>
              <w:spacing w:before="120"/>
              <w:jc w:val="center"/>
              <w:rPr>
                <w:rFonts w:ascii="Roboto" w:hAnsi="Roboto"/>
                <w:b w:val="0"/>
                <w:bCs w:val="0"/>
                <w:sz w:val="18"/>
                <w:szCs w:val="18"/>
              </w:rPr>
            </w:pPr>
            <w:r w:rsidRPr="00895B31">
              <w:rPr>
                <w:rFonts w:ascii="Roboto" w:hAnsi="Roboto"/>
                <w:sz w:val="18"/>
                <w:szCs w:val="18"/>
                <w:u w:val="single"/>
              </w:rPr>
              <w:lastRenderedPageBreak/>
              <w:t>Données récentes, annuelles et complètes</w:t>
            </w:r>
            <w:r w:rsidRPr="001D304A">
              <w:rPr>
                <w:rFonts w:ascii="Roboto" w:hAnsi="Roboto"/>
                <w:sz w:val="18"/>
                <w:szCs w:val="18"/>
              </w:rPr>
              <w:t xml:space="preserve"> de trafic et de revenus</w:t>
            </w:r>
          </w:p>
          <w:p w14:paraId="37C321A7" w14:textId="77777777" w:rsidR="00583F39" w:rsidRPr="00DE6047" w:rsidRDefault="00583F39" w:rsidP="003726A0">
            <w:pPr>
              <w:jc w:val="center"/>
              <w:rPr>
                <w:rFonts w:ascii="Roboto" w:hAnsi="Roboto"/>
                <w:sz w:val="18"/>
                <w:szCs w:val="18"/>
              </w:rPr>
            </w:pPr>
          </w:p>
        </w:tc>
      </w:tr>
      <w:tr w:rsidR="00583F39" w:rsidRPr="00DE6047" w14:paraId="5FC4D909" w14:textId="77777777" w:rsidTr="00F427BA">
        <w:tc>
          <w:tcPr>
            <w:tcW w:w="2502" w:type="pct"/>
            <w:tcBorders>
              <w:top w:val="single" w:sz="4" w:space="0" w:color="auto"/>
              <w:left w:val="single" w:sz="4" w:space="0" w:color="auto"/>
              <w:bottom w:val="single" w:sz="4" w:space="0" w:color="auto"/>
              <w:right w:val="single" w:sz="4" w:space="0" w:color="auto"/>
            </w:tcBorders>
          </w:tcPr>
          <w:p w14:paraId="0C9DC272" w14:textId="77777777" w:rsidR="00583F39" w:rsidRPr="00DE6047" w:rsidRDefault="00583F39" w:rsidP="003726A0">
            <w:pPr>
              <w:spacing w:before="240"/>
              <w:jc w:val="both"/>
              <w:rPr>
                <w:rFonts w:ascii="Roboto" w:hAnsi="Roboto"/>
                <w:sz w:val="18"/>
                <w:szCs w:val="18"/>
              </w:rPr>
            </w:pPr>
            <w:r w:rsidRPr="00895B31">
              <w:rPr>
                <w:rFonts w:ascii="Roboto" w:hAnsi="Roboto"/>
                <w:sz w:val="18"/>
                <w:szCs w:val="18"/>
              </w:rPr>
              <w:t>Données de trafic sur l’origine – destination concernée, détaillées par groupe tarifaire si cette information est disponible</w:t>
            </w:r>
          </w:p>
          <w:p w14:paraId="1B39528D" w14:textId="77777777" w:rsidR="00583F39" w:rsidRPr="00DE6047" w:rsidRDefault="00583F39" w:rsidP="003726A0">
            <w:pPr>
              <w:jc w:val="both"/>
              <w:rPr>
                <w:rFonts w:ascii="Roboto" w:hAnsi="Roboto"/>
                <w:sz w:val="18"/>
                <w:szCs w:val="18"/>
              </w:rPr>
            </w:pPr>
          </w:p>
        </w:tc>
        <w:tc>
          <w:tcPr>
            <w:tcW w:w="2498" w:type="pct"/>
            <w:tcBorders>
              <w:top w:val="single" w:sz="4" w:space="0" w:color="auto"/>
              <w:left w:val="single" w:sz="4" w:space="0" w:color="auto"/>
              <w:bottom w:val="single" w:sz="4" w:space="0" w:color="auto"/>
              <w:right w:val="single" w:sz="4" w:space="0" w:color="auto"/>
            </w:tcBorders>
            <w:vAlign w:val="center"/>
          </w:tcPr>
          <w:p w14:paraId="0120BB7A" w14:textId="77777777" w:rsidR="00583F39" w:rsidRPr="00F427BA" w:rsidRDefault="00583F39" w:rsidP="003726A0">
            <w:pPr>
              <w:rPr>
                <w:rFonts w:ascii="Roboto" w:hAnsi="Roboto"/>
                <w:sz w:val="18"/>
                <w:szCs w:val="18"/>
              </w:rPr>
            </w:pPr>
          </w:p>
        </w:tc>
      </w:tr>
      <w:tr w:rsidR="00583F39" w:rsidRPr="00DE6047" w14:paraId="2F3DFA11" w14:textId="77777777" w:rsidTr="00F427BA">
        <w:tc>
          <w:tcPr>
            <w:tcW w:w="2502" w:type="pct"/>
            <w:tcBorders>
              <w:top w:val="single" w:sz="4" w:space="0" w:color="auto"/>
              <w:left w:val="single" w:sz="4" w:space="0" w:color="auto"/>
              <w:bottom w:val="single" w:sz="4" w:space="0" w:color="auto"/>
              <w:right w:val="single" w:sz="4" w:space="0" w:color="auto"/>
            </w:tcBorders>
          </w:tcPr>
          <w:p w14:paraId="1DC7246F" w14:textId="77777777" w:rsidR="00583F39" w:rsidRPr="00DE6047" w:rsidRDefault="00583F39" w:rsidP="003726A0">
            <w:pPr>
              <w:spacing w:before="240"/>
              <w:jc w:val="both"/>
              <w:rPr>
                <w:rFonts w:ascii="Roboto" w:hAnsi="Roboto"/>
                <w:sz w:val="18"/>
                <w:szCs w:val="18"/>
              </w:rPr>
            </w:pPr>
            <w:r w:rsidRPr="00895B31">
              <w:rPr>
                <w:rFonts w:ascii="Roboto" w:hAnsi="Roboto"/>
                <w:sz w:val="18"/>
                <w:szCs w:val="18"/>
              </w:rPr>
              <w:t>Ressources générées sur l’origine – destination concernée, détaillées par groupe tarifaire si cette information est disponible</w:t>
            </w:r>
          </w:p>
          <w:p w14:paraId="7BCD866B" w14:textId="77777777" w:rsidR="00583F39" w:rsidRPr="00DE6047" w:rsidRDefault="00583F39" w:rsidP="003726A0">
            <w:pPr>
              <w:jc w:val="both"/>
              <w:rPr>
                <w:rFonts w:ascii="Roboto" w:hAnsi="Roboto"/>
                <w:sz w:val="18"/>
                <w:szCs w:val="18"/>
              </w:rPr>
            </w:pPr>
          </w:p>
        </w:tc>
        <w:tc>
          <w:tcPr>
            <w:tcW w:w="2498" w:type="pct"/>
            <w:tcBorders>
              <w:top w:val="single" w:sz="4" w:space="0" w:color="auto"/>
              <w:left w:val="single" w:sz="4" w:space="0" w:color="auto"/>
              <w:bottom w:val="single" w:sz="4" w:space="0" w:color="auto"/>
              <w:right w:val="single" w:sz="4" w:space="0" w:color="auto"/>
            </w:tcBorders>
            <w:vAlign w:val="center"/>
          </w:tcPr>
          <w:p w14:paraId="16AABDBF" w14:textId="77777777" w:rsidR="00583F39" w:rsidRPr="00F427BA" w:rsidRDefault="00583F39" w:rsidP="003726A0">
            <w:pPr>
              <w:rPr>
                <w:rFonts w:ascii="Roboto" w:hAnsi="Roboto"/>
                <w:sz w:val="18"/>
                <w:szCs w:val="18"/>
              </w:rPr>
            </w:pPr>
          </w:p>
        </w:tc>
      </w:tr>
      <w:tr w:rsidR="00583F39" w:rsidRPr="00DE6047" w14:paraId="25538824" w14:textId="77777777" w:rsidTr="00F427BA">
        <w:tc>
          <w:tcPr>
            <w:tcW w:w="2502" w:type="pct"/>
            <w:tcBorders>
              <w:top w:val="single" w:sz="4" w:space="0" w:color="auto"/>
              <w:left w:val="single" w:sz="4" w:space="0" w:color="auto"/>
              <w:bottom w:val="single" w:sz="4" w:space="0" w:color="auto"/>
              <w:right w:val="single" w:sz="4" w:space="0" w:color="auto"/>
            </w:tcBorders>
          </w:tcPr>
          <w:p w14:paraId="77AF220F" w14:textId="77777777" w:rsidR="00583F39" w:rsidRDefault="00583F39" w:rsidP="003726A0">
            <w:pPr>
              <w:spacing w:before="240"/>
              <w:jc w:val="both"/>
              <w:rPr>
                <w:rFonts w:ascii="Roboto" w:hAnsi="Roboto"/>
                <w:sz w:val="18"/>
                <w:szCs w:val="18"/>
              </w:rPr>
            </w:pPr>
            <w:r w:rsidRPr="00895B31">
              <w:rPr>
                <w:rFonts w:ascii="Roboto" w:hAnsi="Roboto"/>
                <w:sz w:val="18"/>
                <w:szCs w:val="18"/>
              </w:rPr>
              <w:t>Si elles sont disponibles, les données de comptage et la répartition horaire du trafic de la liaison concernée</w:t>
            </w:r>
          </w:p>
          <w:p w14:paraId="14BA8905" w14:textId="77777777" w:rsidR="00583F39" w:rsidRPr="00895B31" w:rsidRDefault="00583F39" w:rsidP="003726A0">
            <w:pPr>
              <w:jc w:val="both"/>
              <w:rPr>
                <w:rFonts w:ascii="Roboto" w:hAnsi="Roboto"/>
                <w:sz w:val="18"/>
                <w:szCs w:val="18"/>
              </w:rPr>
            </w:pPr>
          </w:p>
        </w:tc>
        <w:tc>
          <w:tcPr>
            <w:tcW w:w="2498" w:type="pct"/>
            <w:tcBorders>
              <w:top w:val="single" w:sz="4" w:space="0" w:color="auto"/>
              <w:left w:val="single" w:sz="4" w:space="0" w:color="auto"/>
              <w:bottom w:val="single" w:sz="4" w:space="0" w:color="auto"/>
              <w:right w:val="single" w:sz="4" w:space="0" w:color="auto"/>
            </w:tcBorders>
            <w:vAlign w:val="center"/>
          </w:tcPr>
          <w:p w14:paraId="53274A20" w14:textId="77777777" w:rsidR="00583F39" w:rsidRPr="00F427BA" w:rsidRDefault="00583F39" w:rsidP="003726A0">
            <w:pPr>
              <w:rPr>
                <w:rFonts w:ascii="Roboto" w:hAnsi="Roboto"/>
                <w:sz w:val="18"/>
                <w:szCs w:val="18"/>
              </w:rPr>
            </w:pPr>
          </w:p>
        </w:tc>
      </w:tr>
      <w:tr w:rsidR="00583F39" w:rsidRPr="00DE6047" w14:paraId="430E5A2C" w14:textId="77777777" w:rsidTr="00F427BA">
        <w:tc>
          <w:tcPr>
            <w:tcW w:w="2502" w:type="pct"/>
            <w:tcBorders>
              <w:top w:val="single" w:sz="4" w:space="0" w:color="auto"/>
              <w:left w:val="single" w:sz="4" w:space="0" w:color="auto"/>
              <w:bottom w:val="single" w:sz="4" w:space="0" w:color="auto"/>
              <w:right w:val="single" w:sz="4" w:space="0" w:color="auto"/>
            </w:tcBorders>
          </w:tcPr>
          <w:p w14:paraId="109A90BE" w14:textId="77777777" w:rsidR="00583F39" w:rsidRDefault="00583F39" w:rsidP="003726A0">
            <w:pPr>
              <w:spacing w:before="240"/>
              <w:jc w:val="both"/>
              <w:rPr>
                <w:rFonts w:ascii="Roboto" w:hAnsi="Roboto"/>
                <w:sz w:val="18"/>
                <w:szCs w:val="18"/>
              </w:rPr>
            </w:pPr>
            <w:r w:rsidRPr="00895B31">
              <w:rPr>
                <w:rFonts w:ascii="Roboto" w:hAnsi="Roboto"/>
                <w:sz w:val="18"/>
                <w:szCs w:val="18"/>
              </w:rPr>
              <w:t>Données de trafic sur le périmètre retenu par l’AOT pour apprécier l’atteinte portée aux services qu’elle organise, détaillées par groupe tarifaire, si cette information est disponible</w:t>
            </w:r>
          </w:p>
          <w:p w14:paraId="14AF7D54" w14:textId="77777777" w:rsidR="00583F39" w:rsidRPr="00895B31" w:rsidRDefault="00583F39" w:rsidP="003726A0">
            <w:pPr>
              <w:jc w:val="both"/>
              <w:rPr>
                <w:rFonts w:ascii="Roboto" w:hAnsi="Roboto"/>
                <w:sz w:val="18"/>
                <w:szCs w:val="18"/>
              </w:rPr>
            </w:pPr>
          </w:p>
        </w:tc>
        <w:tc>
          <w:tcPr>
            <w:tcW w:w="2498" w:type="pct"/>
            <w:tcBorders>
              <w:top w:val="single" w:sz="4" w:space="0" w:color="auto"/>
              <w:left w:val="single" w:sz="4" w:space="0" w:color="auto"/>
              <w:bottom w:val="single" w:sz="4" w:space="0" w:color="auto"/>
              <w:right w:val="single" w:sz="4" w:space="0" w:color="auto"/>
            </w:tcBorders>
            <w:vAlign w:val="center"/>
          </w:tcPr>
          <w:p w14:paraId="2B67AAC0" w14:textId="77777777" w:rsidR="00583F39" w:rsidRPr="00F427BA" w:rsidRDefault="00583F39" w:rsidP="003726A0">
            <w:pPr>
              <w:rPr>
                <w:rFonts w:ascii="Roboto" w:hAnsi="Roboto"/>
                <w:sz w:val="18"/>
                <w:szCs w:val="18"/>
              </w:rPr>
            </w:pPr>
          </w:p>
        </w:tc>
      </w:tr>
      <w:tr w:rsidR="00583F39" w:rsidRPr="00DE6047" w14:paraId="3E827272" w14:textId="77777777" w:rsidTr="00F427BA">
        <w:tc>
          <w:tcPr>
            <w:tcW w:w="2502" w:type="pct"/>
            <w:tcBorders>
              <w:top w:val="single" w:sz="4" w:space="0" w:color="auto"/>
              <w:left w:val="single" w:sz="4" w:space="0" w:color="auto"/>
              <w:bottom w:val="single" w:sz="4" w:space="0" w:color="auto"/>
              <w:right w:val="single" w:sz="4" w:space="0" w:color="auto"/>
            </w:tcBorders>
          </w:tcPr>
          <w:p w14:paraId="18A61C55" w14:textId="77777777" w:rsidR="00583F39" w:rsidRDefault="00583F39" w:rsidP="003726A0">
            <w:pPr>
              <w:spacing w:before="240"/>
              <w:jc w:val="both"/>
              <w:rPr>
                <w:rFonts w:ascii="Roboto" w:hAnsi="Roboto"/>
                <w:sz w:val="18"/>
                <w:szCs w:val="18"/>
              </w:rPr>
            </w:pPr>
            <w:r w:rsidRPr="00895B31">
              <w:rPr>
                <w:rFonts w:ascii="Roboto" w:hAnsi="Roboto"/>
                <w:sz w:val="18"/>
                <w:szCs w:val="18"/>
              </w:rPr>
              <w:t>Recettes commerciales directes générées sur le périmètre retenu par l’AOT pour apprécier l’atteinte portée aux services qu’elle organise, détaillées par groupe tarifaire, si cette information est disponible</w:t>
            </w:r>
          </w:p>
          <w:p w14:paraId="3799B442" w14:textId="77777777" w:rsidR="00583F39" w:rsidRPr="00895B31" w:rsidRDefault="00583F39" w:rsidP="003726A0">
            <w:pPr>
              <w:jc w:val="both"/>
              <w:rPr>
                <w:rFonts w:ascii="Roboto" w:hAnsi="Roboto"/>
                <w:sz w:val="18"/>
                <w:szCs w:val="18"/>
              </w:rPr>
            </w:pPr>
          </w:p>
        </w:tc>
        <w:tc>
          <w:tcPr>
            <w:tcW w:w="2498" w:type="pct"/>
            <w:tcBorders>
              <w:top w:val="single" w:sz="4" w:space="0" w:color="auto"/>
              <w:left w:val="single" w:sz="4" w:space="0" w:color="auto"/>
              <w:bottom w:val="single" w:sz="4" w:space="0" w:color="auto"/>
              <w:right w:val="single" w:sz="4" w:space="0" w:color="auto"/>
            </w:tcBorders>
            <w:vAlign w:val="center"/>
          </w:tcPr>
          <w:p w14:paraId="1EA5177A" w14:textId="77777777" w:rsidR="00583F39" w:rsidRPr="00F427BA" w:rsidRDefault="00583F39" w:rsidP="003726A0">
            <w:pPr>
              <w:rPr>
                <w:rFonts w:ascii="Roboto" w:hAnsi="Roboto"/>
                <w:sz w:val="18"/>
                <w:szCs w:val="18"/>
              </w:rPr>
            </w:pPr>
          </w:p>
        </w:tc>
      </w:tr>
      <w:tr w:rsidR="00583F39" w:rsidRPr="00DE6047" w14:paraId="06FFAE68" w14:textId="77777777" w:rsidTr="00F427BA">
        <w:tc>
          <w:tcPr>
            <w:tcW w:w="2502" w:type="pct"/>
            <w:tcBorders>
              <w:top w:val="single" w:sz="4" w:space="0" w:color="auto"/>
              <w:left w:val="single" w:sz="4" w:space="0" w:color="auto"/>
              <w:bottom w:val="single" w:sz="4" w:space="0" w:color="auto"/>
              <w:right w:val="single" w:sz="4" w:space="0" w:color="auto"/>
            </w:tcBorders>
          </w:tcPr>
          <w:p w14:paraId="2D6D5210" w14:textId="77777777" w:rsidR="00583F39" w:rsidRDefault="00583F39" w:rsidP="003726A0">
            <w:pPr>
              <w:spacing w:before="240"/>
              <w:jc w:val="both"/>
              <w:rPr>
                <w:rFonts w:ascii="Roboto" w:hAnsi="Roboto"/>
                <w:sz w:val="18"/>
                <w:szCs w:val="18"/>
              </w:rPr>
            </w:pPr>
            <w:r w:rsidRPr="00D411D6">
              <w:rPr>
                <w:rFonts w:ascii="Roboto" w:hAnsi="Roboto"/>
                <w:sz w:val="18"/>
                <w:szCs w:val="18"/>
              </w:rPr>
              <w:t>Contribution publique relative au périmètre retenu par l’AOT pour apprécier l’atteinte portée aux services qu’elle organise</w:t>
            </w:r>
          </w:p>
          <w:p w14:paraId="55F1F0B3" w14:textId="77777777" w:rsidR="00583F39" w:rsidRPr="00895B31" w:rsidRDefault="00583F39" w:rsidP="003726A0">
            <w:pPr>
              <w:jc w:val="both"/>
              <w:rPr>
                <w:rFonts w:ascii="Roboto" w:hAnsi="Roboto"/>
                <w:sz w:val="18"/>
                <w:szCs w:val="18"/>
              </w:rPr>
            </w:pPr>
          </w:p>
        </w:tc>
        <w:tc>
          <w:tcPr>
            <w:tcW w:w="2498" w:type="pct"/>
            <w:tcBorders>
              <w:top w:val="single" w:sz="4" w:space="0" w:color="auto"/>
              <w:left w:val="single" w:sz="4" w:space="0" w:color="auto"/>
              <w:bottom w:val="single" w:sz="4" w:space="0" w:color="auto"/>
              <w:right w:val="single" w:sz="4" w:space="0" w:color="auto"/>
            </w:tcBorders>
            <w:vAlign w:val="center"/>
          </w:tcPr>
          <w:p w14:paraId="3DABE868" w14:textId="77777777" w:rsidR="00583F39" w:rsidRPr="00F427BA" w:rsidRDefault="00583F39" w:rsidP="003726A0">
            <w:pPr>
              <w:rPr>
                <w:rFonts w:ascii="Roboto" w:hAnsi="Roboto"/>
                <w:sz w:val="18"/>
                <w:szCs w:val="18"/>
              </w:rPr>
            </w:pPr>
          </w:p>
        </w:tc>
      </w:tr>
      <w:tr w:rsidR="00583F39" w:rsidRPr="00DE6047" w14:paraId="3612B61F" w14:textId="77777777" w:rsidTr="00F427BA">
        <w:tc>
          <w:tcPr>
            <w:tcW w:w="2502" w:type="pct"/>
            <w:tcBorders>
              <w:top w:val="single" w:sz="4" w:space="0" w:color="auto"/>
              <w:left w:val="single" w:sz="4" w:space="0" w:color="auto"/>
              <w:bottom w:val="single" w:sz="4" w:space="0" w:color="auto"/>
              <w:right w:val="single" w:sz="4" w:space="0" w:color="auto"/>
            </w:tcBorders>
          </w:tcPr>
          <w:p w14:paraId="19D29058" w14:textId="77777777" w:rsidR="00583F39" w:rsidRDefault="00583F39" w:rsidP="003726A0">
            <w:pPr>
              <w:spacing w:before="240"/>
              <w:jc w:val="both"/>
              <w:rPr>
                <w:rFonts w:ascii="Roboto" w:hAnsi="Roboto"/>
                <w:sz w:val="18"/>
                <w:szCs w:val="18"/>
              </w:rPr>
            </w:pPr>
            <w:r w:rsidRPr="00D411D6">
              <w:rPr>
                <w:rFonts w:ascii="Roboto" w:hAnsi="Roboto"/>
                <w:sz w:val="18"/>
                <w:szCs w:val="18"/>
              </w:rPr>
              <w:t>Compensations tarifaires versées par l’AOT au titre de la tarification sociale dans le périmètre retenu par cette dernière</w:t>
            </w:r>
          </w:p>
          <w:p w14:paraId="3DF83B2A" w14:textId="77777777" w:rsidR="00583F39" w:rsidRPr="00D411D6" w:rsidRDefault="00583F39" w:rsidP="003726A0">
            <w:pPr>
              <w:jc w:val="both"/>
              <w:rPr>
                <w:rFonts w:ascii="Roboto" w:hAnsi="Roboto"/>
                <w:sz w:val="18"/>
                <w:szCs w:val="18"/>
              </w:rPr>
            </w:pPr>
          </w:p>
        </w:tc>
        <w:tc>
          <w:tcPr>
            <w:tcW w:w="2498" w:type="pct"/>
            <w:tcBorders>
              <w:top w:val="single" w:sz="4" w:space="0" w:color="auto"/>
              <w:left w:val="single" w:sz="4" w:space="0" w:color="auto"/>
              <w:bottom w:val="single" w:sz="4" w:space="0" w:color="auto"/>
              <w:right w:val="single" w:sz="4" w:space="0" w:color="auto"/>
            </w:tcBorders>
            <w:vAlign w:val="center"/>
          </w:tcPr>
          <w:p w14:paraId="770280C3" w14:textId="77777777" w:rsidR="00583F39" w:rsidRPr="00F427BA" w:rsidRDefault="00583F39" w:rsidP="003726A0">
            <w:pPr>
              <w:rPr>
                <w:rFonts w:ascii="Roboto" w:hAnsi="Roboto"/>
                <w:sz w:val="18"/>
                <w:szCs w:val="18"/>
              </w:rPr>
            </w:pPr>
          </w:p>
        </w:tc>
      </w:tr>
      <w:tr w:rsidR="00583F39" w:rsidRPr="00DE6047" w14:paraId="7A6FFE49" w14:textId="77777777" w:rsidTr="00F427BA">
        <w:tc>
          <w:tcPr>
            <w:tcW w:w="2502" w:type="pct"/>
            <w:tcBorders>
              <w:top w:val="single" w:sz="4" w:space="0" w:color="auto"/>
              <w:left w:val="single" w:sz="4" w:space="0" w:color="auto"/>
              <w:bottom w:val="single" w:sz="4" w:space="0" w:color="auto"/>
              <w:right w:val="single" w:sz="4" w:space="0" w:color="auto"/>
            </w:tcBorders>
          </w:tcPr>
          <w:p w14:paraId="06E191B7" w14:textId="77777777" w:rsidR="00583F39" w:rsidRDefault="00583F39" w:rsidP="003726A0">
            <w:pPr>
              <w:spacing w:before="240"/>
              <w:jc w:val="both"/>
              <w:rPr>
                <w:rFonts w:ascii="Roboto" w:hAnsi="Roboto"/>
                <w:sz w:val="18"/>
                <w:szCs w:val="18"/>
              </w:rPr>
            </w:pPr>
            <w:r w:rsidRPr="00D411D6">
              <w:rPr>
                <w:rFonts w:ascii="Roboto" w:hAnsi="Roboto"/>
                <w:sz w:val="18"/>
                <w:szCs w:val="18"/>
              </w:rPr>
              <w:t>Si elles sont disponibles, données relatives aux coûts supportés par l’exploitant sur le périmètre retenu par l’AOT pour apprécier l’atteinte portée aux services qu’elle organise</w:t>
            </w:r>
          </w:p>
          <w:p w14:paraId="169FD3C7" w14:textId="77777777" w:rsidR="00583F39" w:rsidRPr="00D411D6" w:rsidRDefault="00583F39" w:rsidP="003726A0">
            <w:pPr>
              <w:jc w:val="both"/>
              <w:rPr>
                <w:rFonts w:ascii="Roboto" w:hAnsi="Roboto"/>
                <w:sz w:val="18"/>
                <w:szCs w:val="18"/>
              </w:rPr>
            </w:pPr>
          </w:p>
        </w:tc>
        <w:tc>
          <w:tcPr>
            <w:tcW w:w="2498" w:type="pct"/>
            <w:tcBorders>
              <w:top w:val="single" w:sz="4" w:space="0" w:color="auto"/>
              <w:left w:val="single" w:sz="4" w:space="0" w:color="auto"/>
              <w:bottom w:val="single" w:sz="4" w:space="0" w:color="auto"/>
              <w:right w:val="single" w:sz="4" w:space="0" w:color="auto"/>
            </w:tcBorders>
            <w:vAlign w:val="center"/>
          </w:tcPr>
          <w:p w14:paraId="0C8C38E9" w14:textId="77777777" w:rsidR="00583F39" w:rsidRPr="00F427BA" w:rsidRDefault="00583F39" w:rsidP="003726A0">
            <w:pPr>
              <w:rPr>
                <w:rFonts w:ascii="Roboto" w:hAnsi="Roboto"/>
                <w:sz w:val="18"/>
                <w:szCs w:val="18"/>
              </w:rPr>
            </w:pPr>
          </w:p>
        </w:tc>
      </w:tr>
    </w:tbl>
    <w:p w14:paraId="0EAFD2D9" w14:textId="77777777" w:rsidR="00583F39" w:rsidRDefault="00583F39">
      <w:pPr>
        <w:rPr>
          <w:rFonts w:ascii="Roboto" w:hAnsi="Roboto"/>
        </w:rPr>
      </w:pPr>
    </w:p>
    <w:p w14:paraId="440B9E86" w14:textId="77777777" w:rsidR="00E11952" w:rsidRDefault="00E11952">
      <w:pPr>
        <w:rPr>
          <w:rFonts w:ascii="Roboto" w:hAnsi="Roboto"/>
        </w:rPr>
      </w:pPr>
    </w:p>
    <w:tbl>
      <w:tblPr>
        <w:tblStyle w:val="Listeclaire"/>
        <w:tblW w:w="5000" w:type="pct"/>
        <w:tblLook w:val="0620" w:firstRow="1" w:lastRow="0" w:firstColumn="0" w:lastColumn="0" w:noHBand="1" w:noVBand="1"/>
      </w:tblPr>
      <w:tblGrid>
        <w:gridCol w:w="4526"/>
        <w:gridCol w:w="4518"/>
      </w:tblGrid>
      <w:tr w:rsidR="00221551" w:rsidRPr="00DE6047" w14:paraId="7C9CE360" w14:textId="77777777" w:rsidTr="00514124">
        <w:trPr>
          <w:cnfStyle w:val="100000000000" w:firstRow="1" w:lastRow="0" w:firstColumn="0" w:lastColumn="0" w:oddVBand="0" w:evenVBand="0" w:oddHBand="0" w:evenHBand="0" w:firstRowFirstColumn="0" w:firstRowLastColumn="0" w:lastRowFirstColumn="0" w:lastRowLastColumn="0"/>
        </w:trPr>
        <w:tc>
          <w:tcPr>
            <w:tcW w:w="5000" w:type="pct"/>
            <w:gridSpan w:val="2"/>
            <w:tcBorders>
              <w:bottom w:val="single" w:sz="4" w:space="0" w:color="auto"/>
            </w:tcBorders>
            <w:shd w:val="clear" w:color="auto" w:fill="1F3864" w:themeFill="accent1" w:themeFillShade="80"/>
          </w:tcPr>
          <w:p w14:paraId="018A1369" w14:textId="67DE2E7E" w:rsidR="00221551" w:rsidRPr="00221551" w:rsidRDefault="00221551" w:rsidP="00514124">
            <w:pPr>
              <w:spacing w:before="120"/>
              <w:jc w:val="center"/>
              <w:rPr>
                <w:rFonts w:ascii="Roboto" w:hAnsi="Roboto"/>
                <w:b w:val="0"/>
                <w:bCs w:val="0"/>
                <w:sz w:val="18"/>
                <w:szCs w:val="18"/>
              </w:rPr>
            </w:pPr>
            <w:r w:rsidRPr="00221551">
              <w:rPr>
                <w:rFonts w:ascii="Roboto" w:hAnsi="Roboto"/>
                <w:sz w:val="18"/>
                <w:szCs w:val="18"/>
              </w:rPr>
              <w:t>Évaluation de l’impact</w:t>
            </w:r>
          </w:p>
          <w:p w14:paraId="2917441D" w14:textId="77777777" w:rsidR="00221551" w:rsidRPr="00DE6047" w:rsidRDefault="00221551" w:rsidP="00514124">
            <w:pPr>
              <w:jc w:val="center"/>
              <w:rPr>
                <w:rFonts w:ascii="Roboto" w:hAnsi="Roboto"/>
                <w:sz w:val="18"/>
                <w:szCs w:val="18"/>
              </w:rPr>
            </w:pPr>
          </w:p>
        </w:tc>
      </w:tr>
      <w:tr w:rsidR="00221551" w:rsidRPr="00DE6047" w14:paraId="6160A862" w14:textId="77777777" w:rsidTr="00F427BA">
        <w:tc>
          <w:tcPr>
            <w:tcW w:w="2502" w:type="pct"/>
            <w:tcBorders>
              <w:top w:val="single" w:sz="4" w:space="0" w:color="auto"/>
              <w:left w:val="single" w:sz="4" w:space="0" w:color="auto"/>
              <w:bottom w:val="single" w:sz="4" w:space="0" w:color="auto"/>
              <w:right w:val="single" w:sz="4" w:space="0" w:color="auto"/>
            </w:tcBorders>
          </w:tcPr>
          <w:p w14:paraId="29CBD339" w14:textId="23E2963A" w:rsidR="00221551" w:rsidRPr="00DE6047" w:rsidRDefault="00221551" w:rsidP="00514124">
            <w:pPr>
              <w:spacing w:before="240"/>
              <w:jc w:val="both"/>
              <w:rPr>
                <w:rFonts w:ascii="Roboto" w:hAnsi="Roboto"/>
                <w:sz w:val="18"/>
                <w:szCs w:val="18"/>
              </w:rPr>
            </w:pPr>
            <w:r>
              <w:rPr>
                <w:rFonts w:ascii="Roboto" w:hAnsi="Roboto"/>
                <w:sz w:val="18"/>
                <w:szCs w:val="18"/>
              </w:rPr>
              <w:t>É</w:t>
            </w:r>
            <w:r w:rsidRPr="00221551">
              <w:rPr>
                <w:rFonts w:ascii="Roboto" w:hAnsi="Roboto"/>
                <w:sz w:val="18"/>
                <w:szCs w:val="18"/>
              </w:rPr>
              <w:t>valuation motivée de l’atteinte substantielle portée au service conventionné par les services routiers librement organisés, en termes de trafic et de ressources</w:t>
            </w:r>
          </w:p>
          <w:p w14:paraId="0B72FED0" w14:textId="77777777" w:rsidR="00221551" w:rsidRPr="00DE6047" w:rsidRDefault="00221551" w:rsidP="00514124">
            <w:pPr>
              <w:jc w:val="both"/>
              <w:rPr>
                <w:rFonts w:ascii="Roboto" w:hAnsi="Roboto"/>
                <w:sz w:val="18"/>
                <w:szCs w:val="18"/>
              </w:rPr>
            </w:pPr>
          </w:p>
        </w:tc>
        <w:tc>
          <w:tcPr>
            <w:tcW w:w="2498" w:type="pct"/>
            <w:tcBorders>
              <w:top w:val="single" w:sz="4" w:space="0" w:color="auto"/>
              <w:left w:val="single" w:sz="4" w:space="0" w:color="auto"/>
              <w:bottom w:val="single" w:sz="4" w:space="0" w:color="auto"/>
              <w:right w:val="single" w:sz="4" w:space="0" w:color="auto"/>
            </w:tcBorders>
            <w:vAlign w:val="center"/>
          </w:tcPr>
          <w:p w14:paraId="55A62184" w14:textId="77777777" w:rsidR="00221551" w:rsidRPr="00F427BA" w:rsidRDefault="00221551" w:rsidP="00514124">
            <w:pPr>
              <w:rPr>
                <w:rFonts w:ascii="Roboto" w:hAnsi="Roboto"/>
                <w:sz w:val="18"/>
                <w:szCs w:val="18"/>
              </w:rPr>
            </w:pPr>
          </w:p>
        </w:tc>
      </w:tr>
    </w:tbl>
    <w:p w14:paraId="01A83F5E" w14:textId="72FE85FF" w:rsidR="00427A47" w:rsidRDefault="00427A47">
      <w:pPr>
        <w:rPr>
          <w:rFonts w:ascii="Roboto" w:hAnsi="Roboto"/>
        </w:rPr>
      </w:pPr>
    </w:p>
    <w:p w14:paraId="2967830C" w14:textId="031B1D22" w:rsidR="00221551" w:rsidRDefault="00221551">
      <w:pPr>
        <w:rPr>
          <w:rFonts w:ascii="Roboto" w:hAnsi="Roboto"/>
        </w:rPr>
      </w:pPr>
    </w:p>
    <w:p w14:paraId="4239568D" w14:textId="437B645B" w:rsidR="00221551" w:rsidRDefault="00221551">
      <w:pPr>
        <w:rPr>
          <w:rFonts w:ascii="Roboto" w:hAnsi="Roboto"/>
        </w:rPr>
      </w:pPr>
    </w:p>
    <w:p w14:paraId="6FC5C9C7" w14:textId="11DAC584" w:rsidR="00E11952" w:rsidRDefault="00E11952">
      <w:pPr>
        <w:rPr>
          <w:rFonts w:ascii="Roboto" w:hAnsi="Roboto"/>
        </w:rPr>
      </w:pPr>
    </w:p>
    <w:p w14:paraId="10D813ED" w14:textId="4C811CB3" w:rsidR="00E11952" w:rsidRDefault="00E11952">
      <w:pPr>
        <w:rPr>
          <w:rFonts w:ascii="Roboto" w:hAnsi="Roboto"/>
        </w:rPr>
      </w:pPr>
    </w:p>
    <w:p w14:paraId="1036E250" w14:textId="2494BE07" w:rsidR="00E11952" w:rsidRDefault="00E11952">
      <w:pPr>
        <w:rPr>
          <w:rFonts w:ascii="Roboto" w:hAnsi="Roboto"/>
        </w:rPr>
      </w:pPr>
    </w:p>
    <w:tbl>
      <w:tblPr>
        <w:tblStyle w:val="Listeclaire"/>
        <w:tblW w:w="5000" w:type="pct"/>
        <w:tblLook w:val="0620" w:firstRow="1" w:lastRow="0" w:firstColumn="0" w:lastColumn="0" w:noHBand="1" w:noVBand="1"/>
      </w:tblPr>
      <w:tblGrid>
        <w:gridCol w:w="4526"/>
        <w:gridCol w:w="4518"/>
      </w:tblGrid>
      <w:tr w:rsidR="00E11952" w:rsidRPr="00DE6047" w14:paraId="597748F0" w14:textId="77777777" w:rsidTr="00514124">
        <w:trPr>
          <w:cnfStyle w:val="100000000000" w:firstRow="1" w:lastRow="0" w:firstColumn="0" w:lastColumn="0" w:oddVBand="0" w:evenVBand="0" w:oddHBand="0" w:evenHBand="0" w:firstRowFirstColumn="0" w:firstRowLastColumn="0" w:lastRowFirstColumn="0" w:lastRowLastColumn="0"/>
        </w:trPr>
        <w:tc>
          <w:tcPr>
            <w:tcW w:w="5000" w:type="pct"/>
            <w:gridSpan w:val="2"/>
            <w:tcBorders>
              <w:bottom w:val="single" w:sz="4" w:space="0" w:color="auto"/>
            </w:tcBorders>
            <w:shd w:val="clear" w:color="auto" w:fill="1F3864" w:themeFill="accent1" w:themeFillShade="80"/>
          </w:tcPr>
          <w:p w14:paraId="789D1E6B" w14:textId="6879C13A" w:rsidR="00E11952" w:rsidRPr="00E11952" w:rsidRDefault="00E11952" w:rsidP="00514124">
            <w:pPr>
              <w:spacing w:before="120"/>
              <w:jc w:val="center"/>
              <w:rPr>
                <w:rFonts w:ascii="Roboto" w:hAnsi="Roboto"/>
                <w:b w:val="0"/>
                <w:bCs w:val="0"/>
                <w:sz w:val="18"/>
                <w:szCs w:val="18"/>
              </w:rPr>
            </w:pPr>
            <w:r w:rsidRPr="00E11952">
              <w:rPr>
                <w:rFonts w:ascii="Roboto" w:hAnsi="Roboto"/>
                <w:sz w:val="18"/>
                <w:szCs w:val="18"/>
              </w:rPr>
              <w:lastRenderedPageBreak/>
              <w:t>Autres</w:t>
            </w:r>
          </w:p>
          <w:p w14:paraId="3EA4F5D2" w14:textId="77777777" w:rsidR="00E11952" w:rsidRPr="00DE6047" w:rsidRDefault="00E11952" w:rsidP="00514124">
            <w:pPr>
              <w:jc w:val="center"/>
              <w:rPr>
                <w:rFonts w:ascii="Roboto" w:hAnsi="Roboto"/>
                <w:sz w:val="18"/>
                <w:szCs w:val="18"/>
              </w:rPr>
            </w:pPr>
          </w:p>
        </w:tc>
      </w:tr>
      <w:tr w:rsidR="00E11952" w:rsidRPr="00DE6047" w14:paraId="345F0975" w14:textId="77777777" w:rsidTr="00AA50CF">
        <w:tc>
          <w:tcPr>
            <w:tcW w:w="2502" w:type="pct"/>
            <w:tcBorders>
              <w:top w:val="single" w:sz="4" w:space="0" w:color="auto"/>
              <w:left w:val="single" w:sz="4" w:space="0" w:color="auto"/>
              <w:bottom w:val="single" w:sz="4" w:space="0" w:color="auto"/>
              <w:right w:val="single" w:sz="4" w:space="0" w:color="auto"/>
            </w:tcBorders>
          </w:tcPr>
          <w:p w14:paraId="5035FC3F" w14:textId="5AF274DB" w:rsidR="00E11952" w:rsidRPr="00DE6047" w:rsidRDefault="00E11952" w:rsidP="00514124">
            <w:pPr>
              <w:spacing w:before="240"/>
              <w:jc w:val="both"/>
              <w:rPr>
                <w:rFonts w:ascii="Roboto" w:hAnsi="Roboto"/>
                <w:sz w:val="18"/>
                <w:szCs w:val="18"/>
              </w:rPr>
            </w:pPr>
            <w:r w:rsidRPr="00E11952">
              <w:rPr>
                <w:rFonts w:ascii="Roboto" w:hAnsi="Roboto"/>
                <w:sz w:val="18"/>
                <w:szCs w:val="18"/>
              </w:rPr>
              <w:t>Justification du champ d’application du projet de décision, en ce qui concerne en particulier les liaisons similaires à celle de l’AOT et les liaisons dont la jonction permet d’assurer celle-ci</w:t>
            </w:r>
          </w:p>
          <w:p w14:paraId="421AEDA7" w14:textId="77777777" w:rsidR="00E11952" w:rsidRPr="00DE6047" w:rsidRDefault="00E11952" w:rsidP="00514124">
            <w:pPr>
              <w:jc w:val="both"/>
              <w:rPr>
                <w:rFonts w:ascii="Roboto" w:hAnsi="Roboto"/>
                <w:sz w:val="18"/>
                <w:szCs w:val="18"/>
              </w:rPr>
            </w:pPr>
          </w:p>
        </w:tc>
        <w:tc>
          <w:tcPr>
            <w:tcW w:w="2498" w:type="pct"/>
            <w:tcBorders>
              <w:top w:val="single" w:sz="4" w:space="0" w:color="auto"/>
              <w:left w:val="single" w:sz="4" w:space="0" w:color="auto"/>
              <w:bottom w:val="single" w:sz="4" w:space="0" w:color="auto"/>
              <w:right w:val="single" w:sz="4" w:space="0" w:color="auto"/>
            </w:tcBorders>
            <w:vAlign w:val="center"/>
          </w:tcPr>
          <w:p w14:paraId="1E1C07AC" w14:textId="77777777" w:rsidR="00E11952" w:rsidRPr="00AA50CF" w:rsidRDefault="00E11952" w:rsidP="00514124">
            <w:pPr>
              <w:rPr>
                <w:rFonts w:ascii="Roboto" w:hAnsi="Roboto"/>
                <w:sz w:val="18"/>
                <w:szCs w:val="18"/>
              </w:rPr>
            </w:pPr>
          </w:p>
        </w:tc>
      </w:tr>
      <w:tr w:rsidR="00E11952" w:rsidRPr="00DE6047" w14:paraId="5458CFAC" w14:textId="77777777" w:rsidTr="00AA50CF">
        <w:tc>
          <w:tcPr>
            <w:tcW w:w="2502" w:type="pct"/>
            <w:tcBorders>
              <w:top w:val="single" w:sz="4" w:space="0" w:color="auto"/>
              <w:left w:val="single" w:sz="4" w:space="0" w:color="auto"/>
              <w:bottom w:val="single" w:sz="4" w:space="0" w:color="auto"/>
              <w:right w:val="single" w:sz="4" w:space="0" w:color="auto"/>
            </w:tcBorders>
          </w:tcPr>
          <w:p w14:paraId="3CFA9B48" w14:textId="3701497C" w:rsidR="00E11952" w:rsidRPr="00DE6047" w:rsidRDefault="00E11952" w:rsidP="00514124">
            <w:pPr>
              <w:spacing w:before="240"/>
              <w:jc w:val="both"/>
              <w:rPr>
                <w:rFonts w:ascii="Roboto" w:hAnsi="Roboto"/>
                <w:sz w:val="18"/>
                <w:szCs w:val="18"/>
              </w:rPr>
            </w:pPr>
            <w:r w:rsidRPr="00E11952">
              <w:rPr>
                <w:rFonts w:ascii="Roboto" w:hAnsi="Roboto"/>
                <w:sz w:val="18"/>
                <w:szCs w:val="18"/>
              </w:rPr>
              <w:t>Si le projet de décision couvre des liaisons dont la jonction permet d’assurer avec correspondance la liaison concernant l’autorité organisatrice, les raisons d’intérêt général motivant la portée de la décision sur chacune de ces liaisons</w:t>
            </w:r>
          </w:p>
          <w:p w14:paraId="7523E176" w14:textId="77777777" w:rsidR="00E11952" w:rsidRPr="00DE6047" w:rsidRDefault="00E11952" w:rsidP="00514124">
            <w:pPr>
              <w:jc w:val="both"/>
              <w:rPr>
                <w:rFonts w:ascii="Roboto" w:hAnsi="Roboto"/>
                <w:sz w:val="18"/>
                <w:szCs w:val="18"/>
              </w:rPr>
            </w:pPr>
          </w:p>
        </w:tc>
        <w:tc>
          <w:tcPr>
            <w:tcW w:w="2498" w:type="pct"/>
            <w:tcBorders>
              <w:top w:val="single" w:sz="4" w:space="0" w:color="auto"/>
              <w:left w:val="single" w:sz="4" w:space="0" w:color="auto"/>
              <w:bottom w:val="single" w:sz="4" w:space="0" w:color="auto"/>
              <w:right w:val="single" w:sz="4" w:space="0" w:color="auto"/>
            </w:tcBorders>
            <w:vAlign w:val="center"/>
          </w:tcPr>
          <w:p w14:paraId="7C8D5091" w14:textId="77777777" w:rsidR="00E11952" w:rsidRPr="00AA50CF" w:rsidRDefault="00E11952" w:rsidP="00514124">
            <w:pPr>
              <w:rPr>
                <w:rFonts w:ascii="Roboto" w:hAnsi="Roboto"/>
                <w:sz w:val="18"/>
                <w:szCs w:val="18"/>
              </w:rPr>
            </w:pPr>
          </w:p>
        </w:tc>
      </w:tr>
      <w:tr w:rsidR="00E11952" w:rsidRPr="00DE6047" w14:paraId="469A5F06" w14:textId="77777777" w:rsidTr="00AA50CF">
        <w:tc>
          <w:tcPr>
            <w:tcW w:w="2502" w:type="pct"/>
            <w:tcBorders>
              <w:top w:val="single" w:sz="4" w:space="0" w:color="auto"/>
              <w:left w:val="single" w:sz="4" w:space="0" w:color="auto"/>
              <w:bottom w:val="single" w:sz="4" w:space="0" w:color="auto"/>
              <w:right w:val="single" w:sz="4" w:space="0" w:color="auto"/>
            </w:tcBorders>
          </w:tcPr>
          <w:p w14:paraId="6E23E335" w14:textId="0519C7CC" w:rsidR="00E11952" w:rsidRDefault="00E11952" w:rsidP="00514124">
            <w:pPr>
              <w:spacing w:before="240"/>
              <w:jc w:val="both"/>
              <w:rPr>
                <w:rFonts w:ascii="Roboto" w:hAnsi="Roboto"/>
                <w:sz w:val="18"/>
                <w:szCs w:val="18"/>
              </w:rPr>
            </w:pPr>
            <w:r w:rsidRPr="00E11952">
              <w:rPr>
                <w:rFonts w:ascii="Roboto" w:hAnsi="Roboto"/>
                <w:sz w:val="18"/>
                <w:szCs w:val="18"/>
              </w:rPr>
              <w:t>Le cas échéant, s’il n’a pas été communiqué auparavant, la convention ou le contrat de service public correspondant dans sa version la plus récente ainsi que ses annexes</w:t>
            </w:r>
          </w:p>
          <w:p w14:paraId="71D04D68" w14:textId="77777777" w:rsidR="00E11952" w:rsidRPr="00895B31" w:rsidRDefault="00E11952" w:rsidP="00514124">
            <w:pPr>
              <w:jc w:val="both"/>
              <w:rPr>
                <w:rFonts w:ascii="Roboto" w:hAnsi="Roboto"/>
                <w:sz w:val="18"/>
                <w:szCs w:val="18"/>
              </w:rPr>
            </w:pPr>
          </w:p>
        </w:tc>
        <w:tc>
          <w:tcPr>
            <w:tcW w:w="2498" w:type="pct"/>
            <w:tcBorders>
              <w:top w:val="single" w:sz="4" w:space="0" w:color="auto"/>
              <w:left w:val="single" w:sz="4" w:space="0" w:color="auto"/>
              <w:bottom w:val="single" w:sz="4" w:space="0" w:color="auto"/>
              <w:right w:val="single" w:sz="4" w:space="0" w:color="auto"/>
            </w:tcBorders>
            <w:vAlign w:val="center"/>
          </w:tcPr>
          <w:p w14:paraId="5F367103" w14:textId="77777777" w:rsidR="00E11952" w:rsidRPr="00AA50CF" w:rsidRDefault="00E11952" w:rsidP="00514124">
            <w:pPr>
              <w:rPr>
                <w:rFonts w:ascii="Roboto" w:hAnsi="Roboto"/>
                <w:sz w:val="18"/>
                <w:szCs w:val="18"/>
              </w:rPr>
            </w:pPr>
          </w:p>
        </w:tc>
      </w:tr>
      <w:tr w:rsidR="00E11952" w:rsidRPr="00DE6047" w14:paraId="25FFB119" w14:textId="77777777" w:rsidTr="00AA50CF">
        <w:tc>
          <w:tcPr>
            <w:tcW w:w="2502" w:type="pct"/>
            <w:tcBorders>
              <w:top w:val="single" w:sz="4" w:space="0" w:color="auto"/>
              <w:left w:val="single" w:sz="4" w:space="0" w:color="auto"/>
              <w:bottom w:val="single" w:sz="4" w:space="0" w:color="auto"/>
              <w:right w:val="single" w:sz="4" w:space="0" w:color="auto"/>
            </w:tcBorders>
          </w:tcPr>
          <w:p w14:paraId="2B3C4857" w14:textId="0E000E45" w:rsidR="00E11952" w:rsidRDefault="00E11952" w:rsidP="00514124">
            <w:pPr>
              <w:spacing w:before="240"/>
              <w:jc w:val="both"/>
              <w:rPr>
                <w:rFonts w:ascii="Roboto" w:hAnsi="Roboto"/>
                <w:sz w:val="18"/>
                <w:szCs w:val="18"/>
              </w:rPr>
            </w:pPr>
            <w:r w:rsidRPr="00E11952">
              <w:rPr>
                <w:rFonts w:ascii="Roboto" w:hAnsi="Roboto"/>
                <w:sz w:val="18"/>
                <w:szCs w:val="18"/>
              </w:rPr>
              <w:t>Le cas échéant, s’il n’a pas été communiqué auparavant, le dernier rapport annuel d’exécution de la convention ou du contrat de service public correspondant ainsi que ses annexes</w:t>
            </w:r>
          </w:p>
          <w:p w14:paraId="42AFFF4E" w14:textId="77777777" w:rsidR="00E11952" w:rsidRPr="00895B31" w:rsidRDefault="00E11952" w:rsidP="00514124">
            <w:pPr>
              <w:jc w:val="both"/>
              <w:rPr>
                <w:rFonts w:ascii="Roboto" w:hAnsi="Roboto"/>
                <w:sz w:val="18"/>
                <w:szCs w:val="18"/>
              </w:rPr>
            </w:pPr>
          </w:p>
        </w:tc>
        <w:tc>
          <w:tcPr>
            <w:tcW w:w="2498" w:type="pct"/>
            <w:tcBorders>
              <w:top w:val="single" w:sz="4" w:space="0" w:color="auto"/>
              <w:left w:val="single" w:sz="4" w:space="0" w:color="auto"/>
              <w:bottom w:val="single" w:sz="4" w:space="0" w:color="auto"/>
              <w:right w:val="single" w:sz="4" w:space="0" w:color="auto"/>
            </w:tcBorders>
            <w:vAlign w:val="center"/>
          </w:tcPr>
          <w:p w14:paraId="74E23B09" w14:textId="77777777" w:rsidR="00E11952" w:rsidRPr="00AA50CF" w:rsidRDefault="00E11952" w:rsidP="00514124">
            <w:pPr>
              <w:rPr>
                <w:rFonts w:ascii="Roboto" w:hAnsi="Roboto"/>
                <w:sz w:val="18"/>
                <w:szCs w:val="18"/>
              </w:rPr>
            </w:pPr>
          </w:p>
        </w:tc>
      </w:tr>
    </w:tbl>
    <w:p w14:paraId="794AD766" w14:textId="77777777" w:rsidR="00E11952" w:rsidRDefault="00E11952">
      <w:pPr>
        <w:rPr>
          <w:rFonts w:ascii="Roboto" w:hAnsi="Roboto"/>
        </w:rPr>
      </w:pPr>
    </w:p>
    <w:p w14:paraId="7EF845D0" w14:textId="77777777" w:rsidR="00221551" w:rsidRPr="00AD64F6" w:rsidRDefault="00221551">
      <w:pPr>
        <w:rPr>
          <w:rFonts w:ascii="Roboto" w:hAnsi="Roboto"/>
        </w:rPr>
      </w:pPr>
    </w:p>
    <w:sectPr w:rsidR="00221551" w:rsidRPr="00AD64F6" w:rsidSect="00BA236F">
      <w:headerReference w:type="even" r:id="rId10"/>
      <w:headerReference w:type="default" r:id="rId11"/>
      <w:footerReference w:type="even" r:id="rId12"/>
      <w:footerReference w:type="default" r:id="rId13"/>
      <w:headerReference w:type="first" r:id="rId14"/>
      <w:footerReference w:type="first" r:id="rId15"/>
      <w:pgSz w:w="11900" w:h="16840"/>
      <w:pgMar w:top="1418" w:right="1418" w:bottom="1276" w:left="1418" w:header="709" w:footer="34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6097E" w14:textId="77777777" w:rsidR="00CF46CC" w:rsidRDefault="00CF46CC" w:rsidP="002E5CEA">
      <w:r>
        <w:separator/>
      </w:r>
    </w:p>
  </w:endnote>
  <w:endnote w:type="continuationSeparator" w:id="0">
    <w:p w14:paraId="774BCCB1" w14:textId="77777777" w:rsidR="00CF46CC" w:rsidRDefault="00CF46CC" w:rsidP="002E5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0000000000000000000"/>
    <w:charset w:val="00"/>
    <w:family w:val="auto"/>
    <w:pitch w:val="variable"/>
    <w:sig w:usb0="E00002EF" w:usb1="5000205B" w:usb2="00000020" w:usb3="00000000" w:csb0="0000019F" w:csb1="00000000"/>
  </w:font>
  <w:font w:name="Franklin Gothic Book">
    <w:panose1 w:val="020B0503020102020204"/>
    <w:charset w:val="00"/>
    <w:family w:val="swiss"/>
    <w:pitch w:val="variable"/>
    <w:sig w:usb0="00000287" w:usb1="00000000" w:usb2="00000000" w:usb3="00000000" w:csb0="0000009F" w:csb1="00000000"/>
  </w:font>
  <w:font w:name="Roboto Medium">
    <w:panose1 w:val="00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HelveticaNeue Medium">
    <w:charset w:val="00"/>
    <w:family w:val="auto"/>
    <w:pitch w:val="variable"/>
    <w:sig w:usb0="00000003" w:usb1="00000000" w:usb2="00000000" w:usb3="00000000" w:csb0="00000001" w:csb1="00000000"/>
  </w:font>
  <w:font w:name="Roboto Lt">
    <w:panose1 w:val="00000000000000000000"/>
    <w:charset w:val="00"/>
    <w:family w:val="auto"/>
    <w:pitch w:val="variable"/>
    <w:sig w:usb0="E00002E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2141068428"/>
      <w:docPartObj>
        <w:docPartGallery w:val="Page Numbers (Bottom of Page)"/>
        <w:docPartUnique/>
      </w:docPartObj>
    </w:sdtPr>
    <w:sdtEndPr>
      <w:rPr>
        <w:rStyle w:val="Numrodepage"/>
      </w:rPr>
    </w:sdtEndPr>
    <w:sdtContent>
      <w:p w14:paraId="5656F991" w14:textId="77777777" w:rsidR="002E5CEA" w:rsidRDefault="002E5CEA" w:rsidP="005D710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1B10757" w14:textId="77777777" w:rsidR="002E5CEA" w:rsidRDefault="002E5CEA" w:rsidP="002E5CE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D7AAF" w14:textId="77777777" w:rsidR="002E5CEA" w:rsidRDefault="0088327B" w:rsidP="002E5CEA">
    <w:pPr>
      <w:pStyle w:val="Pieddepage"/>
      <w:ind w:right="360"/>
    </w:pPr>
    <w:r w:rsidRPr="00E92107">
      <w:rPr>
        <w:rFonts w:ascii="Roboto" w:eastAsia="Roboto Lt" w:hAnsi="Roboto Lt" w:cs="Roboto Lt"/>
        <w:b/>
        <w:color w:val="223C75"/>
        <w:sz w:val="16"/>
        <w:szCs w:val="22"/>
        <w:lang w:eastAsia="fr-FR" w:bidi="fr-FR"/>
      </w:rPr>
      <w:t xml:space="preserve">   autorite-transports.fr                                                                                 </w:t>
    </w:r>
    <w:r>
      <w:rPr>
        <w:rFonts w:ascii="Roboto" w:eastAsia="Roboto Lt" w:hAnsi="Roboto Lt" w:cs="Roboto Lt"/>
        <w:b/>
        <w:color w:val="223C75"/>
        <w:sz w:val="16"/>
        <w:szCs w:val="22"/>
        <w:lang w:eastAsia="fr-FR" w:bidi="fr-FR"/>
      </w:rPr>
      <w:t xml:space="preserve">     </w:t>
    </w:r>
    <w:r w:rsidRPr="00E92107">
      <w:rPr>
        <w:rFonts w:ascii="Roboto" w:eastAsia="Roboto Lt" w:hAnsi="Roboto Lt" w:cs="Roboto Lt"/>
        <w:b/>
        <w:color w:val="223C75"/>
        <w:sz w:val="16"/>
        <w:szCs w:val="22"/>
        <w:lang w:eastAsia="fr-FR" w:bidi="fr-FR"/>
      </w:rPr>
      <w:t xml:space="preserve">                                                                                  </w:t>
    </w:r>
    <w:r>
      <w:rPr>
        <w:rFonts w:ascii="Roboto" w:eastAsia="Roboto Lt" w:hAnsi="Roboto Lt" w:cs="Roboto Lt"/>
        <w:b/>
        <w:color w:val="223C75"/>
        <w:sz w:val="16"/>
        <w:szCs w:val="22"/>
        <w:lang w:eastAsia="fr-FR" w:bidi="fr-FR"/>
      </w:rPr>
      <w:tab/>
    </w:r>
    <w:r w:rsidRPr="00E92107">
      <w:rPr>
        <w:rFonts w:ascii="Franklin Gothic Book" w:eastAsia="Franklin Gothic Book" w:hAnsi="Franklin Gothic Book" w:cs="Times New Roman"/>
        <w:sz w:val="16"/>
        <w:szCs w:val="16"/>
        <w:lang w:eastAsia="fr-FR"/>
      </w:rPr>
      <w:fldChar w:fldCharType="begin"/>
    </w:r>
    <w:r w:rsidRPr="00E92107">
      <w:rPr>
        <w:rFonts w:ascii="Franklin Gothic Book" w:eastAsia="Franklin Gothic Book" w:hAnsi="Franklin Gothic Book" w:cs="Times New Roman"/>
        <w:sz w:val="16"/>
        <w:szCs w:val="16"/>
        <w:lang w:eastAsia="fr-FR"/>
      </w:rPr>
      <w:instrText>PAGE  \* Arabic  \* MERGEFORMAT</w:instrText>
    </w:r>
    <w:r w:rsidRPr="00E92107">
      <w:rPr>
        <w:rFonts w:ascii="Franklin Gothic Book" w:eastAsia="Franklin Gothic Book" w:hAnsi="Franklin Gothic Book" w:cs="Times New Roman"/>
        <w:sz w:val="16"/>
        <w:szCs w:val="16"/>
        <w:lang w:eastAsia="fr-FR"/>
      </w:rPr>
      <w:fldChar w:fldCharType="separate"/>
    </w:r>
    <w:r>
      <w:rPr>
        <w:rFonts w:ascii="Franklin Gothic Book" w:eastAsia="Franklin Gothic Book" w:hAnsi="Franklin Gothic Book" w:cs="Times New Roman"/>
        <w:sz w:val="16"/>
        <w:szCs w:val="16"/>
        <w:lang w:eastAsia="fr-FR"/>
      </w:rPr>
      <w:t>2</w:t>
    </w:r>
    <w:r w:rsidRPr="00E92107">
      <w:rPr>
        <w:rFonts w:ascii="Franklin Gothic Book" w:eastAsia="Franklin Gothic Book" w:hAnsi="Franklin Gothic Book" w:cs="Times New Roman"/>
        <w:sz w:val="16"/>
        <w:szCs w:val="16"/>
        <w:lang w:eastAsia="fr-FR"/>
      </w:rPr>
      <w:fldChar w:fldCharType="end"/>
    </w:r>
    <w:r w:rsidRPr="00E92107">
      <w:rPr>
        <w:rFonts w:ascii="Franklin Gothic Book" w:eastAsia="Franklin Gothic Book" w:hAnsi="Franklin Gothic Book" w:cs="Times New Roman"/>
        <w:sz w:val="16"/>
        <w:szCs w:val="16"/>
        <w:lang w:eastAsia="fr-FR"/>
      </w:rPr>
      <w:t xml:space="preserve"> / </w:t>
    </w:r>
    <w:r w:rsidRPr="00E92107">
      <w:rPr>
        <w:rFonts w:ascii="Franklin Gothic Book" w:eastAsia="Franklin Gothic Book" w:hAnsi="Franklin Gothic Book" w:cs="Times New Roman"/>
        <w:sz w:val="16"/>
        <w:szCs w:val="16"/>
        <w:lang w:eastAsia="fr-FR"/>
      </w:rPr>
      <w:fldChar w:fldCharType="begin"/>
    </w:r>
    <w:r w:rsidRPr="00E92107">
      <w:rPr>
        <w:rFonts w:ascii="Franklin Gothic Book" w:eastAsia="Franklin Gothic Book" w:hAnsi="Franklin Gothic Book" w:cs="Times New Roman"/>
        <w:sz w:val="16"/>
        <w:szCs w:val="16"/>
        <w:lang w:eastAsia="fr-FR"/>
      </w:rPr>
      <w:instrText>NUMPAGES  \* Arabic  \* MERGEFORMAT</w:instrText>
    </w:r>
    <w:r w:rsidRPr="00E92107">
      <w:rPr>
        <w:rFonts w:ascii="Franklin Gothic Book" w:eastAsia="Franklin Gothic Book" w:hAnsi="Franklin Gothic Book" w:cs="Times New Roman"/>
        <w:sz w:val="16"/>
        <w:szCs w:val="16"/>
        <w:lang w:eastAsia="fr-FR"/>
      </w:rPr>
      <w:fldChar w:fldCharType="separate"/>
    </w:r>
    <w:r>
      <w:rPr>
        <w:rFonts w:ascii="Franklin Gothic Book" w:eastAsia="Franklin Gothic Book" w:hAnsi="Franklin Gothic Book" w:cs="Times New Roman"/>
        <w:sz w:val="16"/>
        <w:szCs w:val="16"/>
        <w:lang w:eastAsia="fr-FR"/>
      </w:rPr>
      <w:t>2</w:t>
    </w:r>
    <w:r w:rsidRPr="00E92107">
      <w:rPr>
        <w:rFonts w:ascii="Franklin Gothic Book" w:eastAsia="Franklin Gothic Book" w:hAnsi="Franklin Gothic Book" w:cs="Times New Roman"/>
        <w:sz w:val="16"/>
        <w:szCs w:val="16"/>
        <w:lang w:eastAsia="fr-F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8DB8D" w14:textId="77777777" w:rsidR="009D0800" w:rsidRPr="00024ED3" w:rsidRDefault="009D0800" w:rsidP="009D0800">
    <w:pPr>
      <w:pStyle w:val="Pieddepage"/>
      <w:ind w:left="142"/>
      <w:rPr>
        <w:rFonts w:ascii="Roboto" w:eastAsia="Roboto Lt" w:hAnsi="Roboto" w:cs="Roboto Lt"/>
        <w:color w:val="000000" w:themeColor="text1"/>
        <w:sz w:val="16"/>
        <w:szCs w:val="22"/>
        <w:lang w:eastAsia="fr-FR" w:bidi="fr-FR"/>
      </w:rPr>
    </w:pPr>
    <w:r w:rsidRPr="000C6645">
      <w:rPr>
        <w:rFonts w:ascii="Roboto" w:eastAsia="Roboto Lt" w:hAnsi="Roboto" w:cs="Roboto Lt"/>
        <w:color w:val="000000" w:themeColor="text1"/>
        <w:sz w:val="16"/>
        <w:szCs w:val="22"/>
        <w:lang w:eastAsia="fr-FR" w:bidi="fr-FR"/>
      </w:rPr>
      <w:t xml:space="preserve">11 Place des </w:t>
    </w:r>
    <w:r w:rsidR="00D61CF4">
      <w:rPr>
        <w:rFonts w:ascii="Roboto" w:eastAsia="Roboto Lt" w:hAnsi="Roboto" w:cs="Roboto Lt"/>
        <w:color w:val="000000" w:themeColor="text1"/>
        <w:sz w:val="16"/>
        <w:szCs w:val="22"/>
        <w:lang w:eastAsia="fr-FR" w:bidi="fr-FR"/>
      </w:rPr>
      <w:t>Cinq</w:t>
    </w:r>
    <w:r w:rsidRPr="000C6645">
      <w:rPr>
        <w:rFonts w:ascii="Roboto" w:eastAsia="Roboto Lt" w:hAnsi="Roboto" w:cs="Roboto Lt"/>
        <w:color w:val="000000" w:themeColor="text1"/>
        <w:sz w:val="16"/>
        <w:szCs w:val="22"/>
        <w:lang w:eastAsia="fr-FR" w:bidi="fr-FR"/>
      </w:rPr>
      <w:t xml:space="preserve"> Martyrs du Lycée Buffon - CS 30054 - 75675 Paris Cedex 14</w:t>
    </w:r>
    <w:r w:rsidRPr="00024ED3">
      <w:rPr>
        <w:rFonts w:ascii="Roboto" w:eastAsia="Roboto Lt" w:hAnsi="Roboto" w:cs="Roboto Lt"/>
        <w:color w:val="000000" w:themeColor="text1"/>
        <w:sz w:val="16"/>
        <w:szCs w:val="22"/>
        <w:lang w:eastAsia="fr-FR" w:bidi="fr-FR"/>
      </w:rPr>
      <w:t xml:space="preserve"> – T</w:t>
    </w:r>
    <w:r>
      <w:rPr>
        <w:rFonts w:ascii="Roboto" w:eastAsia="Roboto Lt" w:hAnsi="Roboto" w:cs="Roboto Lt"/>
        <w:color w:val="000000" w:themeColor="text1"/>
        <w:sz w:val="16"/>
        <w:szCs w:val="22"/>
        <w:lang w:eastAsia="fr-FR" w:bidi="fr-FR"/>
      </w:rPr>
      <w:t>é</w:t>
    </w:r>
    <w:r w:rsidRPr="00024ED3">
      <w:rPr>
        <w:rFonts w:ascii="Roboto" w:eastAsia="Roboto Lt" w:hAnsi="Roboto" w:cs="Roboto Lt"/>
        <w:color w:val="000000" w:themeColor="text1"/>
        <w:sz w:val="16"/>
        <w:szCs w:val="22"/>
        <w:lang w:eastAsia="fr-FR" w:bidi="fr-FR"/>
      </w:rPr>
      <w:t>l. +33 (0)1 58 01 01 10</w:t>
    </w:r>
  </w:p>
  <w:p w14:paraId="67EB6AAA" w14:textId="77777777" w:rsidR="00EE608D" w:rsidRPr="00024ED3" w:rsidRDefault="00EE608D" w:rsidP="00EE608D">
    <w:pPr>
      <w:pStyle w:val="Pieddepage"/>
      <w:ind w:left="142"/>
      <w:rPr>
        <w:rFonts w:ascii="Roboto" w:eastAsia="Roboto Lt" w:hAnsi="Roboto Lt" w:cs="Roboto Lt"/>
        <w:b/>
        <w:color w:val="000000" w:themeColor="text1"/>
        <w:sz w:val="16"/>
        <w:szCs w:val="22"/>
        <w:lang w:eastAsia="fr-FR" w:bidi="fr-FR"/>
      </w:rPr>
    </w:pPr>
  </w:p>
  <w:p w14:paraId="4D67EFAC" w14:textId="77777777" w:rsidR="00EE608D" w:rsidRPr="00EE608D" w:rsidRDefault="00EE608D" w:rsidP="00EE608D">
    <w:pPr>
      <w:pStyle w:val="Pieddepage"/>
      <w:ind w:left="142"/>
      <w:rPr>
        <w:rFonts w:ascii="Franklin Gothic Book" w:eastAsia="Franklin Gothic Book" w:hAnsi="Franklin Gothic Book" w:cs="Times New Roman"/>
        <w:sz w:val="16"/>
        <w:szCs w:val="16"/>
        <w:lang w:eastAsia="fr-FR"/>
      </w:rPr>
    </w:pPr>
    <w:r w:rsidRPr="00E92107">
      <w:rPr>
        <w:rFonts w:ascii="Roboto" w:eastAsia="Roboto Lt" w:hAnsi="Roboto Lt" w:cs="Roboto Lt"/>
        <w:b/>
        <w:color w:val="223C75"/>
        <w:sz w:val="16"/>
        <w:szCs w:val="22"/>
        <w:lang w:eastAsia="fr-FR" w:bidi="fr-FR"/>
      </w:rPr>
      <w:t xml:space="preserve">autorite-transports.fr                                                                                 </w:t>
    </w:r>
    <w:r>
      <w:rPr>
        <w:rFonts w:ascii="Roboto" w:eastAsia="Roboto Lt" w:hAnsi="Roboto Lt" w:cs="Roboto Lt"/>
        <w:b/>
        <w:color w:val="223C75"/>
        <w:sz w:val="16"/>
        <w:szCs w:val="22"/>
        <w:lang w:eastAsia="fr-FR" w:bidi="fr-FR"/>
      </w:rPr>
      <w:t xml:space="preserve">     </w:t>
    </w:r>
    <w:r w:rsidRPr="00E92107">
      <w:rPr>
        <w:rFonts w:ascii="Roboto" w:eastAsia="Roboto Lt" w:hAnsi="Roboto Lt" w:cs="Roboto Lt"/>
        <w:b/>
        <w:color w:val="223C75"/>
        <w:sz w:val="16"/>
        <w:szCs w:val="22"/>
        <w:lang w:eastAsia="fr-FR" w:bidi="fr-FR"/>
      </w:rPr>
      <w:t xml:space="preserve">                                                          </w:t>
    </w:r>
    <w:r>
      <w:rPr>
        <w:rFonts w:ascii="Roboto" w:eastAsia="Roboto Lt" w:hAnsi="Roboto Lt" w:cs="Roboto Lt"/>
        <w:b/>
        <w:color w:val="223C75"/>
        <w:sz w:val="16"/>
        <w:szCs w:val="22"/>
        <w:lang w:eastAsia="fr-FR" w:bidi="fr-FR"/>
      </w:rPr>
      <w:t xml:space="preserve">                              </w:t>
    </w:r>
    <w:r>
      <w:rPr>
        <w:rFonts w:ascii="Roboto" w:eastAsia="Roboto Lt" w:hAnsi="Roboto Lt" w:cs="Roboto Lt"/>
        <w:b/>
        <w:color w:val="223C75"/>
        <w:sz w:val="16"/>
        <w:szCs w:val="22"/>
        <w:lang w:eastAsia="fr-FR" w:bidi="fr-FR"/>
      </w:rPr>
      <w:tab/>
    </w:r>
    <w:r w:rsidRPr="00E92107">
      <w:rPr>
        <w:rFonts w:ascii="Franklin Gothic Book" w:eastAsia="Franklin Gothic Book" w:hAnsi="Franklin Gothic Book" w:cs="Times New Roman"/>
        <w:sz w:val="16"/>
        <w:szCs w:val="16"/>
        <w:lang w:eastAsia="fr-FR"/>
      </w:rPr>
      <w:fldChar w:fldCharType="begin"/>
    </w:r>
    <w:r w:rsidRPr="00E92107">
      <w:rPr>
        <w:rFonts w:ascii="Franklin Gothic Book" w:eastAsia="Franklin Gothic Book" w:hAnsi="Franklin Gothic Book" w:cs="Times New Roman"/>
        <w:sz w:val="16"/>
        <w:szCs w:val="16"/>
        <w:lang w:eastAsia="fr-FR"/>
      </w:rPr>
      <w:instrText>PAGE  \* Arabic  \* MERGEFORMAT</w:instrText>
    </w:r>
    <w:r w:rsidRPr="00E92107">
      <w:rPr>
        <w:rFonts w:ascii="Franklin Gothic Book" w:eastAsia="Franklin Gothic Book" w:hAnsi="Franklin Gothic Book" w:cs="Times New Roman"/>
        <w:sz w:val="16"/>
        <w:szCs w:val="16"/>
        <w:lang w:eastAsia="fr-FR"/>
      </w:rPr>
      <w:fldChar w:fldCharType="separate"/>
    </w:r>
    <w:r>
      <w:rPr>
        <w:rFonts w:ascii="Franklin Gothic Book" w:eastAsia="Franklin Gothic Book" w:hAnsi="Franklin Gothic Book" w:cs="Times New Roman"/>
        <w:sz w:val="16"/>
        <w:szCs w:val="16"/>
        <w:lang w:eastAsia="fr-FR"/>
      </w:rPr>
      <w:t>1</w:t>
    </w:r>
    <w:r w:rsidRPr="00E92107">
      <w:rPr>
        <w:rFonts w:ascii="Franklin Gothic Book" w:eastAsia="Franklin Gothic Book" w:hAnsi="Franklin Gothic Book" w:cs="Times New Roman"/>
        <w:sz w:val="16"/>
        <w:szCs w:val="16"/>
        <w:lang w:eastAsia="fr-FR"/>
      </w:rPr>
      <w:fldChar w:fldCharType="end"/>
    </w:r>
    <w:r w:rsidRPr="00E92107">
      <w:rPr>
        <w:rFonts w:ascii="Franklin Gothic Book" w:eastAsia="Franklin Gothic Book" w:hAnsi="Franklin Gothic Book" w:cs="Times New Roman"/>
        <w:sz w:val="16"/>
        <w:szCs w:val="16"/>
        <w:lang w:eastAsia="fr-FR"/>
      </w:rPr>
      <w:t xml:space="preserve"> / </w:t>
    </w:r>
    <w:r w:rsidRPr="00E92107">
      <w:rPr>
        <w:rFonts w:ascii="Franklin Gothic Book" w:eastAsia="Franklin Gothic Book" w:hAnsi="Franklin Gothic Book" w:cs="Times New Roman"/>
        <w:sz w:val="16"/>
        <w:szCs w:val="16"/>
        <w:lang w:eastAsia="fr-FR"/>
      </w:rPr>
      <w:fldChar w:fldCharType="begin"/>
    </w:r>
    <w:r w:rsidRPr="00E92107">
      <w:rPr>
        <w:rFonts w:ascii="Franklin Gothic Book" w:eastAsia="Franklin Gothic Book" w:hAnsi="Franklin Gothic Book" w:cs="Times New Roman"/>
        <w:sz w:val="16"/>
        <w:szCs w:val="16"/>
        <w:lang w:eastAsia="fr-FR"/>
      </w:rPr>
      <w:instrText>NUMPAGES  \* Arabic  \* MERGEFORMAT</w:instrText>
    </w:r>
    <w:r w:rsidRPr="00E92107">
      <w:rPr>
        <w:rFonts w:ascii="Franklin Gothic Book" w:eastAsia="Franklin Gothic Book" w:hAnsi="Franklin Gothic Book" w:cs="Times New Roman"/>
        <w:sz w:val="16"/>
        <w:szCs w:val="16"/>
        <w:lang w:eastAsia="fr-FR"/>
      </w:rPr>
      <w:fldChar w:fldCharType="separate"/>
    </w:r>
    <w:r>
      <w:rPr>
        <w:rFonts w:ascii="Franklin Gothic Book" w:eastAsia="Franklin Gothic Book" w:hAnsi="Franklin Gothic Book" w:cs="Times New Roman"/>
        <w:sz w:val="16"/>
        <w:szCs w:val="16"/>
        <w:lang w:eastAsia="fr-FR"/>
      </w:rPr>
      <w:t>2</w:t>
    </w:r>
    <w:r w:rsidRPr="00E92107">
      <w:rPr>
        <w:rFonts w:ascii="Franklin Gothic Book" w:eastAsia="Franklin Gothic Book" w:hAnsi="Franklin Gothic Book" w:cs="Times New Roman"/>
        <w:sz w:val="16"/>
        <w:szCs w:val="16"/>
        <w:lang w:eastAsia="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4958C" w14:textId="77777777" w:rsidR="00CF46CC" w:rsidRDefault="00CF46CC" w:rsidP="002E5CEA">
      <w:r>
        <w:separator/>
      </w:r>
    </w:p>
  </w:footnote>
  <w:footnote w:type="continuationSeparator" w:id="0">
    <w:p w14:paraId="2244119A" w14:textId="77777777" w:rsidR="00CF46CC" w:rsidRDefault="00CF46CC" w:rsidP="002E5CEA">
      <w:r>
        <w:continuationSeparator/>
      </w:r>
    </w:p>
  </w:footnote>
  <w:footnote w:id="1">
    <w:p w14:paraId="06D8E344" w14:textId="55406ACA" w:rsidR="004E6F7E" w:rsidRPr="004E6F7E" w:rsidRDefault="004E6F7E">
      <w:pPr>
        <w:pStyle w:val="Notedebasdepage"/>
        <w:rPr>
          <w:rFonts w:ascii="Roboto" w:hAnsi="Roboto"/>
        </w:rPr>
      </w:pPr>
      <w:r>
        <w:rPr>
          <w:rStyle w:val="Appelnotedebasdep"/>
        </w:rPr>
        <w:footnoteRef/>
      </w:r>
      <w:r>
        <w:t xml:space="preserve"> </w:t>
      </w:r>
      <w:r w:rsidRPr="004E6F7E">
        <w:rPr>
          <w:rFonts w:ascii="Roboto" w:hAnsi="Roboto"/>
        </w:rPr>
        <w:t xml:space="preserve">« </w:t>
      </w:r>
      <w:r w:rsidRPr="004E6F7E">
        <w:rPr>
          <w:rFonts w:ascii="Roboto" w:hAnsi="Roboto"/>
          <w:i/>
          <w:iCs/>
        </w:rPr>
        <w:t>Autorité organisatrice d’une liaison</w:t>
      </w:r>
      <w:r w:rsidRPr="004E6F7E">
        <w:rPr>
          <w:rFonts w:ascii="Roboto" w:hAnsi="Roboto"/>
        </w:rPr>
        <w:t xml:space="preserve"> » : autorité, au sens de l’article L. 1221-1 du code des transports, qui </w:t>
      </w:r>
      <w:r w:rsidRPr="004E6F7E">
        <w:rPr>
          <w:rFonts w:ascii="Roboto" w:hAnsi="Roboto"/>
          <w:u w:val="single"/>
        </w:rPr>
        <w:t>organise un service public régulier assurant cette liaison sans correspondance</w:t>
      </w:r>
      <w:r w:rsidRPr="004E6F7E">
        <w:rPr>
          <w:rFonts w:ascii="Roboto" w:hAnsi="Roboto"/>
        </w:rPr>
        <w:t xml:space="preserve"> ; en cas de délégation de la compétence d’organisation à une autre autorité organisatrice, cette dernière est de plein droit l’autorité organisatrice concernée ; en cas de délégation des attributions du Syndicat des transports d'Île-de-France à une autorité organisatrice de proximité en application de l’article L. 1241-3 du même code, cette autorité n’est une autorité organisatrice au sens du présent chapitre que si la délégation le stipule expressément dans les conditions prévues à l’article R. 1241-38 de ce code ; si l’autorité organisatrice est l’État, l’autorité administrative compétente est le ministre chargé des transports.</w:t>
      </w:r>
    </w:p>
  </w:footnote>
  <w:footnote w:id="2">
    <w:p w14:paraId="101CB06F" w14:textId="6A7D08A6" w:rsidR="002A7010" w:rsidRDefault="002A7010">
      <w:pPr>
        <w:pStyle w:val="Notedebasdepage"/>
      </w:pPr>
      <w:r>
        <w:rPr>
          <w:rStyle w:val="Appelnotedebasdep"/>
        </w:rPr>
        <w:footnoteRef/>
      </w:r>
      <w:r>
        <w:t xml:space="preserve"> </w:t>
      </w:r>
      <w:r w:rsidRPr="002A7010">
        <w:t xml:space="preserve">« </w:t>
      </w:r>
      <w:r w:rsidRPr="002A7010">
        <w:rPr>
          <w:i/>
          <w:iCs/>
        </w:rPr>
        <w:t>Liaison similaire à une liaison d’une autorité organisatrice</w:t>
      </w:r>
      <w:r w:rsidRPr="002A7010">
        <w:t xml:space="preserve"> » : liaison soumise à régulation dont l’origine et la destination se situent à une distance respective de l’origine et de la destination de celle de l’autorité, mesurée en ligne droite, d’au plus 5 km, cette valeur étant portée à 10 km entre les origines ou entre les destinations des deux liaisons si elles sont situées en région d’Île-de-France.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BF53B" w14:textId="77777777" w:rsidR="00D61CF4" w:rsidRDefault="00D61CF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22BDB" w14:textId="77777777" w:rsidR="00D61CF4" w:rsidRDefault="00D61CF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8C9D7" w14:textId="77777777" w:rsidR="0088327B" w:rsidRDefault="0088327B">
    <w:pPr>
      <w:pStyle w:val="En-tte"/>
    </w:pPr>
    <w:r>
      <w:rPr>
        <w:noProof/>
      </w:rPr>
      <w:drawing>
        <wp:anchor distT="0" distB="0" distL="114300" distR="114300" simplePos="0" relativeHeight="251659264" behindDoc="1" locked="0" layoutInCell="1" allowOverlap="1" wp14:anchorId="2CEBF627" wp14:editId="734F0404">
          <wp:simplePos x="0" y="0"/>
          <wp:positionH relativeFrom="column">
            <wp:posOffset>-887095</wp:posOffset>
          </wp:positionH>
          <wp:positionV relativeFrom="paragraph">
            <wp:posOffset>-462279</wp:posOffset>
          </wp:positionV>
          <wp:extent cx="7559675" cy="960120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pier en-tete-1.png"/>
                  <pic:cNvPicPr/>
                </pic:nvPicPr>
                <pic:blipFill rotWithShape="1">
                  <a:blip r:embed="rId1">
                    <a:extLst>
                      <a:ext uri="{28A0092B-C50C-407E-A947-70E740481C1C}">
                        <a14:useLocalDpi xmlns:a14="http://schemas.microsoft.com/office/drawing/2010/main" val="0"/>
                      </a:ext>
                    </a:extLst>
                  </a:blip>
                  <a:srcRect b="10138"/>
                  <a:stretch/>
                </pic:blipFill>
                <pic:spPr bwMode="auto">
                  <a:xfrm>
                    <a:off x="0" y="0"/>
                    <a:ext cx="7560000" cy="960161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50B6B"/>
    <w:multiLevelType w:val="hybridMultilevel"/>
    <w:tmpl w:val="58DA03F6"/>
    <w:lvl w:ilvl="0" w:tplc="7E4E0550">
      <w:numFmt w:val="bullet"/>
      <w:lvlText w:val="-"/>
      <w:lvlJc w:val="left"/>
      <w:pPr>
        <w:ind w:left="1800" w:hanging="360"/>
      </w:pPr>
      <w:rPr>
        <w:rFonts w:ascii="Calibri" w:eastAsiaTheme="minorHAnsi" w:hAnsi="Calibri" w:cstheme="minorBidi" w:hint="default"/>
      </w:rPr>
    </w:lvl>
    <w:lvl w:ilvl="1" w:tplc="040C0003" w:tentative="1">
      <w:start w:val="1"/>
      <w:numFmt w:val="bullet"/>
      <w:lvlText w:val="o"/>
      <w:lvlJc w:val="left"/>
      <w:pPr>
        <w:ind w:left="2520" w:hanging="360"/>
      </w:pPr>
      <w:rPr>
        <w:rFonts w:ascii="Courier New" w:hAnsi="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 w15:restartNumberingAfterBreak="0">
    <w:nsid w:val="32400FC6"/>
    <w:multiLevelType w:val="hybridMultilevel"/>
    <w:tmpl w:val="8026900E"/>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CC"/>
    <w:rsid w:val="00003AC3"/>
    <w:rsid w:val="00043DEF"/>
    <w:rsid w:val="00062AAE"/>
    <w:rsid w:val="0006757B"/>
    <w:rsid w:val="00077718"/>
    <w:rsid w:val="000D66E3"/>
    <w:rsid w:val="00106D42"/>
    <w:rsid w:val="00136D3A"/>
    <w:rsid w:val="00177157"/>
    <w:rsid w:val="001A63F6"/>
    <w:rsid w:val="001A6AE9"/>
    <w:rsid w:val="001D304A"/>
    <w:rsid w:val="00221551"/>
    <w:rsid w:val="00267578"/>
    <w:rsid w:val="00267980"/>
    <w:rsid w:val="002A7010"/>
    <w:rsid w:val="002E5CEA"/>
    <w:rsid w:val="00337A91"/>
    <w:rsid w:val="00365D69"/>
    <w:rsid w:val="003A3FF5"/>
    <w:rsid w:val="003B02CA"/>
    <w:rsid w:val="003F2269"/>
    <w:rsid w:val="00427A47"/>
    <w:rsid w:val="00467A50"/>
    <w:rsid w:val="00491FF2"/>
    <w:rsid w:val="004E6F7E"/>
    <w:rsid w:val="004F0384"/>
    <w:rsid w:val="004F3B9C"/>
    <w:rsid w:val="00542E4E"/>
    <w:rsid w:val="005446E4"/>
    <w:rsid w:val="00583F39"/>
    <w:rsid w:val="005A1FD2"/>
    <w:rsid w:val="005E0A16"/>
    <w:rsid w:val="00663D82"/>
    <w:rsid w:val="0068032B"/>
    <w:rsid w:val="006A7301"/>
    <w:rsid w:val="006C2B2B"/>
    <w:rsid w:val="006D17AE"/>
    <w:rsid w:val="006F74E2"/>
    <w:rsid w:val="007017A1"/>
    <w:rsid w:val="00717320"/>
    <w:rsid w:val="00802092"/>
    <w:rsid w:val="00827FF2"/>
    <w:rsid w:val="00832A53"/>
    <w:rsid w:val="00862342"/>
    <w:rsid w:val="0088327B"/>
    <w:rsid w:val="00895B31"/>
    <w:rsid w:val="008A4E5F"/>
    <w:rsid w:val="008D08AD"/>
    <w:rsid w:val="008F5414"/>
    <w:rsid w:val="00926207"/>
    <w:rsid w:val="00965887"/>
    <w:rsid w:val="00967482"/>
    <w:rsid w:val="00995BC9"/>
    <w:rsid w:val="009C7F6C"/>
    <w:rsid w:val="009D0800"/>
    <w:rsid w:val="009D454D"/>
    <w:rsid w:val="009F71C5"/>
    <w:rsid w:val="009F7E2E"/>
    <w:rsid w:val="00A15B97"/>
    <w:rsid w:val="00A62D11"/>
    <w:rsid w:val="00A961C4"/>
    <w:rsid w:val="00AA50CF"/>
    <w:rsid w:val="00AD64F6"/>
    <w:rsid w:val="00AD749E"/>
    <w:rsid w:val="00B256F2"/>
    <w:rsid w:val="00B263A5"/>
    <w:rsid w:val="00B54E58"/>
    <w:rsid w:val="00B95C02"/>
    <w:rsid w:val="00B9662F"/>
    <w:rsid w:val="00BA236F"/>
    <w:rsid w:val="00BA69D4"/>
    <w:rsid w:val="00BD0DCB"/>
    <w:rsid w:val="00C23FC9"/>
    <w:rsid w:val="00CF46CC"/>
    <w:rsid w:val="00D20CD9"/>
    <w:rsid w:val="00D25401"/>
    <w:rsid w:val="00D411D6"/>
    <w:rsid w:val="00D61CF4"/>
    <w:rsid w:val="00DC57E6"/>
    <w:rsid w:val="00DD22BF"/>
    <w:rsid w:val="00DE6047"/>
    <w:rsid w:val="00DF5DB5"/>
    <w:rsid w:val="00E11952"/>
    <w:rsid w:val="00EA535D"/>
    <w:rsid w:val="00EE608D"/>
    <w:rsid w:val="00F427BA"/>
    <w:rsid w:val="00F90237"/>
    <w:rsid w:val="00FD6D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76712"/>
  <w15:chartTrackingRefBased/>
  <w15:docId w15:val="{1E6101F2-EA0E-4A29-90EE-DBD705329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E5CEA"/>
    <w:pPr>
      <w:tabs>
        <w:tab w:val="center" w:pos="4536"/>
        <w:tab w:val="right" w:pos="9072"/>
      </w:tabs>
    </w:pPr>
  </w:style>
  <w:style w:type="character" w:customStyle="1" w:styleId="En-tteCar">
    <w:name w:val="En-tête Car"/>
    <w:basedOn w:val="Policepardfaut"/>
    <w:link w:val="En-tte"/>
    <w:uiPriority w:val="99"/>
    <w:rsid w:val="002E5CEA"/>
  </w:style>
  <w:style w:type="paragraph" w:styleId="Pieddepage">
    <w:name w:val="footer"/>
    <w:basedOn w:val="Normal"/>
    <w:link w:val="PieddepageCar"/>
    <w:uiPriority w:val="99"/>
    <w:unhideWhenUsed/>
    <w:rsid w:val="002E5CEA"/>
    <w:pPr>
      <w:tabs>
        <w:tab w:val="center" w:pos="4536"/>
        <w:tab w:val="right" w:pos="9072"/>
      </w:tabs>
    </w:pPr>
  </w:style>
  <w:style w:type="character" w:customStyle="1" w:styleId="PieddepageCar">
    <w:name w:val="Pied de page Car"/>
    <w:basedOn w:val="Policepardfaut"/>
    <w:link w:val="Pieddepage"/>
    <w:uiPriority w:val="99"/>
    <w:rsid w:val="002E5CEA"/>
  </w:style>
  <w:style w:type="character" w:styleId="Numrodepage">
    <w:name w:val="page number"/>
    <w:basedOn w:val="Policepardfaut"/>
    <w:uiPriority w:val="99"/>
    <w:semiHidden/>
    <w:unhideWhenUsed/>
    <w:rsid w:val="002E5CEA"/>
  </w:style>
  <w:style w:type="paragraph" w:customStyle="1" w:styleId="dnomination">
    <w:name w:val="dénomination"/>
    <w:basedOn w:val="Normal"/>
    <w:qFormat/>
    <w:rsid w:val="00F90237"/>
    <w:pPr>
      <w:pBdr>
        <w:top w:val="single" w:sz="4" w:space="1" w:color="24356D"/>
        <w:bottom w:val="single" w:sz="4" w:space="1" w:color="24356D"/>
      </w:pBdr>
      <w:ind w:left="142" w:right="7648"/>
    </w:pPr>
    <w:rPr>
      <w:rFonts w:ascii="Roboto" w:hAnsi="Roboto"/>
      <w:color w:val="24356D"/>
      <w:sz w:val="20"/>
      <w:szCs w:val="20"/>
    </w:rPr>
  </w:style>
  <w:style w:type="paragraph" w:customStyle="1" w:styleId="Informationsdudocument">
    <w:name w:val="Informations du document"/>
    <w:uiPriority w:val="7"/>
    <w:rsid w:val="002E5CEA"/>
    <w:pPr>
      <w:spacing w:after="100" w:afterAutospacing="1" w:line="280" w:lineRule="exact"/>
      <w:ind w:right="459"/>
      <w:contextualSpacing/>
    </w:pPr>
    <w:rPr>
      <w:rFonts w:eastAsiaTheme="majorEastAsia" w:cstheme="minorHAnsi"/>
      <w:bCs/>
      <w:noProof/>
      <w:color w:val="5F5F5F"/>
      <w:sz w:val="18"/>
      <w:lang w:eastAsia="fr-FR"/>
    </w:rPr>
  </w:style>
  <w:style w:type="table" w:styleId="Grilledutableau">
    <w:name w:val="Table Grid"/>
    <w:basedOn w:val="TableauNormal"/>
    <w:uiPriority w:val="59"/>
    <w:rsid w:val="002E5CEA"/>
    <w:pPr>
      <w:spacing w:before="120" w:after="120"/>
    </w:pPr>
    <w:rPr>
      <w:rFonts w:eastAsiaTheme="minorEastAsia"/>
      <w:sz w:val="22"/>
      <w:szCs w:val="22"/>
      <w:lang w:eastAsia="fr-FR"/>
    </w:rPr>
    <w:tblPr>
      <w:tblStyleRowBandSize w:val="1"/>
      <w:tblStyleColBandSize w:val="1"/>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Pr>
    <w:tcPr>
      <w:vAlign w:val="center"/>
    </w:tcPr>
    <w:tblStylePr w:type="firstRow">
      <w:pPr>
        <w:wordWrap/>
        <w:jc w:val="left"/>
      </w:pPr>
      <w:rPr>
        <w:b/>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l2br w:val="nil"/>
          <w:tr2bl w:val="nil"/>
        </w:tcBorders>
        <w:shd w:val="clear" w:color="auto" w:fill="000000" w:themeFill="text1"/>
      </w:tcPr>
    </w:tblStylePr>
    <w:tblStylePr w:type="firstCol">
      <w:rPr>
        <w:b/>
        <w:color w:val="auto"/>
      </w:rPr>
      <w:tblPr/>
      <w:tcPr>
        <w:tc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nil"/>
          <w:insideV w:val="nil"/>
          <w:tl2br w:val="nil"/>
          <w:tr2bl w:val="nil"/>
        </w:tcBorders>
        <w:shd w:val="clear" w:color="auto" w:fill="70AD47" w:themeFill="accent6"/>
      </w:tcPr>
    </w:tblStylePr>
    <w:tblStylePr w:type="band1Vert">
      <w:tblPr/>
      <w:tcPr>
        <w:tc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nil"/>
          <w:insideV w:val="nil"/>
          <w:tl2br w:val="nil"/>
          <w:tr2bl w:val="nil"/>
        </w:tcBorders>
      </w:tcPr>
    </w:tblStylePr>
    <w:tblStylePr w:type="band2Vert">
      <w:tblPr/>
      <w:tcPr>
        <w:tc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nil"/>
          <w:insideV w:val="nil"/>
          <w:tl2br w:val="nil"/>
          <w:tr2bl w:val="nil"/>
        </w:tcBorders>
      </w:tcPr>
    </w:tblStylePr>
    <w:tblStylePr w:type="band1Horz">
      <w:tblPr/>
      <w:tcPr>
        <w:tc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l2br w:val="nil"/>
          <w:tr2bl w:val="nil"/>
        </w:tcBorders>
      </w:tcPr>
    </w:tblStylePr>
    <w:tblStylePr w:type="band2Horz">
      <w:tblPr/>
      <w:tcPr>
        <w:tc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l2br w:val="nil"/>
          <w:tr2bl w:val="nil"/>
        </w:tcBorders>
      </w:tcPr>
    </w:tblStylePr>
  </w:style>
  <w:style w:type="paragraph" w:styleId="Notedebasdepage">
    <w:name w:val="footnote text"/>
    <w:basedOn w:val="Normal"/>
    <w:link w:val="NotedebasdepageCar"/>
    <w:uiPriority w:val="14"/>
    <w:rsid w:val="002E5CEA"/>
    <w:pPr>
      <w:jc w:val="both"/>
    </w:pPr>
    <w:rPr>
      <w:rFonts w:ascii="Franklin Gothic Book" w:hAnsi="Franklin Gothic Book" w:cs="Times New Roman"/>
      <w:sz w:val="16"/>
      <w:szCs w:val="20"/>
      <w:lang w:eastAsia="fr-FR"/>
    </w:rPr>
  </w:style>
  <w:style w:type="character" w:customStyle="1" w:styleId="NotedebasdepageCar">
    <w:name w:val="Note de bas de page Car"/>
    <w:basedOn w:val="Policepardfaut"/>
    <w:link w:val="Notedebasdepage"/>
    <w:uiPriority w:val="14"/>
    <w:rsid w:val="002E5CEA"/>
    <w:rPr>
      <w:rFonts w:ascii="Franklin Gothic Book" w:hAnsi="Franklin Gothic Book" w:cs="Times New Roman"/>
      <w:sz w:val="16"/>
      <w:szCs w:val="20"/>
      <w:lang w:eastAsia="fr-FR"/>
    </w:rPr>
  </w:style>
  <w:style w:type="character" w:styleId="Appelnotedebasdep">
    <w:name w:val="footnote reference"/>
    <w:basedOn w:val="Policepardfaut"/>
    <w:uiPriority w:val="99"/>
    <w:semiHidden/>
    <w:unhideWhenUsed/>
    <w:rsid w:val="002E5CEA"/>
    <w:rPr>
      <w:vertAlign w:val="superscript"/>
    </w:rPr>
  </w:style>
  <w:style w:type="paragraph" w:customStyle="1" w:styleId="Paragraphe">
    <w:name w:val="Paragraphe"/>
    <w:basedOn w:val="Normal"/>
    <w:rsid w:val="002E5CEA"/>
    <w:pPr>
      <w:ind w:left="142"/>
      <w:jc w:val="both"/>
    </w:pPr>
    <w:rPr>
      <w:rFonts w:ascii="Roboto" w:hAnsi="Roboto"/>
      <w:sz w:val="20"/>
      <w:szCs w:val="20"/>
    </w:rPr>
  </w:style>
  <w:style w:type="paragraph" w:customStyle="1" w:styleId="Signature1">
    <w:name w:val="Signature1"/>
    <w:basedOn w:val="Normal"/>
    <w:qFormat/>
    <w:rsid w:val="00177157"/>
    <w:pPr>
      <w:spacing w:before="120" w:after="120"/>
      <w:ind w:left="6096"/>
    </w:pPr>
    <w:rPr>
      <w:rFonts w:ascii="Roboto" w:hAnsi="Roboto"/>
      <w:sz w:val="20"/>
      <w:szCs w:val="20"/>
    </w:rPr>
  </w:style>
  <w:style w:type="paragraph" w:styleId="Titre">
    <w:name w:val="Title"/>
    <w:basedOn w:val="Corpsdetexte"/>
    <w:next w:val="Normal"/>
    <w:link w:val="TitreCar"/>
    <w:uiPriority w:val="2"/>
    <w:qFormat/>
    <w:rsid w:val="00A62D11"/>
    <w:pPr>
      <w:spacing w:before="1320" w:after="0"/>
      <w:jc w:val="both"/>
    </w:pPr>
    <w:rPr>
      <w:rFonts w:ascii="Roboto" w:hAnsi="Roboto" w:cs="Times New Roman"/>
      <w:b/>
      <w:color w:val="24356D"/>
      <w:szCs w:val="20"/>
      <w:lang w:eastAsia="fr-FR"/>
    </w:rPr>
  </w:style>
  <w:style w:type="character" w:customStyle="1" w:styleId="TitreCar">
    <w:name w:val="Titre Car"/>
    <w:basedOn w:val="Policepardfaut"/>
    <w:link w:val="Titre"/>
    <w:uiPriority w:val="2"/>
    <w:rsid w:val="00A62D11"/>
    <w:rPr>
      <w:rFonts w:ascii="Roboto" w:hAnsi="Roboto" w:cs="Times New Roman"/>
      <w:b/>
      <w:color w:val="24356D"/>
      <w:szCs w:val="20"/>
      <w:lang w:eastAsia="fr-FR"/>
    </w:rPr>
  </w:style>
  <w:style w:type="paragraph" w:styleId="Corpsdetexte">
    <w:name w:val="Body Text"/>
    <w:basedOn w:val="Normal"/>
    <w:link w:val="CorpsdetexteCar"/>
    <w:uiPriority w:val="99"/>
    <w:semiHidden/>
    <w:unhideWhenUsed/>
    <w:rsid w:val="00A62D11"/>
    <w:pPr>
      <w:spacing w:after="120"/>
    </w:pPr>
  </w:style>
  <w:style w:type="character" w:customStyle="1" w:styleId="CorpsdetexteCar">
    <w:name w:val="Corps de texte Car"/>
    <w:basedOn w:val="Policepardfaut"/>
    <w:link w:val="Corpsdetexte"/>
    <w:uiPriority w:val="99"/>
    <w:semiHidden/>
    <w:rsid w:val="00A62D11"/>
  </w:style>
  <w:style w:type="character" w:styleId="Lienhypertexte">
    <w:name w:val="Hyperlink"/>
    <w:basedOn w:val="Policepardfaut"/>
    <w:uiPriority w:val="99"/>
    <w:unhideWhenUsed/>
    <w:rsid w:val="009F71C5"/>
    <w:rPr>
      <w:color w:val="0563C1" w:themeColor="hyperlink"/>
      <w:u w:val="single"/>
    </w:rPr>
  </w:style>
  <w:style w:type="paragraph" w:styleId="Sous-titre">
    <w:name w:val="Subtitle"/>
    <w:next w:val="Normal"/>
    <w:link w:val="Sous-titreCar"/>
    <w:uiPriority w:val="9"/>
    <w:qFormat/>
    <w:rsid w:val="00C23FC9"/>
    <w:pPr>
      <w:spacing w:before="360" w:after="600" w:line="280" w:lineRule="atLeast"/>
    </w:pPr>
    <w:rPr>
      <w:rFonts w:ascii="Roboto Medium" w:eastAsiaTheme="majorEastAsia" w:hAnsi="Roboto Medium" w:cstheme="minorHAnsi"/>
      <w:bCs/>
      <w:caps/>
      <w:noProof/>
      <w:color w:val="24356D"/>
      <w:spacing w:val="-4"/>
      <w:lang w:eastAsia="fr-FR"/>
    </w:rPr>
  </w:style>
  <w:style w:type="character" w:customStyle="1" w:styleId="Sous-titreCar">
    <w:name w:val="Sous-titre Car"/>
    <w:basedOn w:val="Policepardfaut"/>
    <w:link w:val="Sous-titre"/>
    <w:uiPriority w:val="9"/>
    <w:rsid w:val="00C23FC9"/>
    <w:rPr>
      <w:rFonts w:ascii="Roboto Medium" w:eastAsiaTheme="majorEastAsia" w:hAnsi="Roboto Medium" w:cstheme="minorHAnsi"/>
      <w:bCs/>
      <w:caps/>
      <w:noProof/>
      <w:color w:val="24356D"/>
      <w:spacing w:val="-4"/>
      <w:lang w:eastAsia="fr-FR"/>
    </w:rPr>
  </w:style>
  <w:style w:type="paragraph" w:styleId="Paragraphedeliste">
    <w:name w:val="List Paragraph"/>
    <w:next w:val="Corpsdetexte"/>
    <w:link w:val="ParagraphedelisteCar"/>
    <w:uiPriority w:val="34"/>
    <w:rsid w:val="008F5414"/>
    <w:pPr>
      <w:spacing w:before="120" w:after="240" w:line="280" w:lineRule="atLeast"/>
      <w:jc w:val="both"/>
      <w:outlineLvl w:val="2"/>
    </w:pPr>
    <w:rPr>
      <w:rFonts w:ascii="Arial" w:hAnsi="Arial" w:cs="Times New Roman"/>
      <w:sz w:val="20"/>
      <w:szCs w:val="20"/>
      <w:lang w:eastAsia="fr-FR"/>
    </w:rPr>
  </w:style>
  <w:style w:type="character" w:customStyle="1" w:styleId="ParagraphedelisteCar">
    <w:name w:val="Paragraphe de liste Car"/>
    <w:basedOn w:val="Policepardfaut"/>
    <w:link w:val="Paragraphedeliste"/>
    <w:uiPriority w:val="34"/>
    <w:locked/>
    <w:rsid w:val="008F5414"/>
    <w:rPr>
      <w:rFonts w:ascii="Arial" w:hAnsi="Arial" w:cs="Times New Roman"/>
      <w:sz w:val="20"/>
      <w:szCs w:val="20"/>
      <w:lang w:eastAsia="fr-FR"/>
    </w:rPr>
  </w:style>
  <w:style w:type="character" w:styleId="Mentionnonrsolue">
    <w:name w:val="Unresolved Mention"/>
    <w:basedOn w:val="Policepardfaut"/>
    <w:uiPriority w:val="99"/>
    <w:semiHidden/>
    <w:unhideWhenUsed/>
    <w:rsid w:val="008F5414"/>
    <w:rPr>
      <w:color w:val="605E5C"/>
      <w:shd w:val="clear" w:color="auto" w:fill="E1DFDD"/>
    </w:rPr>
  </w:style>
  <w:style w:type="table" w:styleId="Listeclaire">
    <w:name w:val="Light List"/>
    <w:basedOn w:val="TableauNormal"/>
    <w:uiPriority w:val="61"/>
    <w:rsid w:val="00043DEF"/>
    <w:rPr>
      <w:rFonts w:eastAsiaTheme="minorEastAsia"/>
      <w:sz w:val="22"/>
      <w:szCs w:val="22"/>
      <w:lang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cedure@autorite-transports.fr"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Arf-srv-7501-0\PUBLIC\ART\MODELES\8%20Mesure%20instruction-DAJ.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FDFD9-72B5-4C6F-811F-70E3C75D4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 Mesure instruction-DAJ.dotx</Template>
  <TotalTime>39</TotalTime>
  <Pages>4</Pages>
  <Words>642</Words>
  <Characters>3535</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PLUMEL Sophie</dc:creator>
  <cp:keywords/>
  <dc:description/>
  <cp:lastModifiedBy>PLUMEL Sophie</cp:lastModifiedBy>
  <cp:revision>25</cp:revision>
  <dcterms:created xsi:type="dcterms:W3CDTF">2022-01-06T10:19:00Z</dcterms:created>
  <dcterms:modified xsi:type="dcterms:W3CDTF">2023-01-18T13:52:00Z</dcterms:modified>
</cp:coreProperties>
</file>