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8DEA" w14:textId="77777777" w:rsidR="00066E92" w:rsidRPr="00AB226A" w:rsidRDefault="00066E92" w:rsidP="00066E92">
      <w:pPr>
        <w:pStyle w:val="Titre"/>
        <w:rPr>
          <w:rFonts w:ascii="Roboto" w:hAnsi="Roboto"/>
        </w:rPr>
      </w:pPr>
      <w:bookmarkStart w:id="0" w:name="_Toc114152974"/>
      <w:bookmarkStart w:id="1" w:name="_Toc106380046"/>
      <w:bookmarkStart w:id="2" w:name="_Toc106381268"/>
      <w:r w:rsidRPr="00AB226A">
        <w:rPr>
          <w:rFonts w:ascii="Roboto" w:hAnsi="Roboto"/>
        </w:rPr>
        <w:t>Consultation publique</w:t>
      </w:r>
    </w:p>
    <w:p w14:paraId="2987128A" w14:textId="77777777" w:rsidR="00066E92" w:rsidRPr="005275BB" w:rsidRDefault="00066E92" w:rsidP="00066E92">
      <w:pPr>
        <w:pStyle w:val="Sous-titre"/>
        <w:jc w:val="both"/>
        <w:rPr>
          <w:rFonts w:ascii="Roboto" w:hAnsi="Roboto"/>
          <w:sz w:val="22"/>
          <w:szCs w:val="48"/>
        </w:rPr>
      </w:pPr>
      <w:r w:rsidRPr="005275BB">
        <w:rPr>
          <w:rFonts w:ascii="Roboto" w:hAnsi="Roboto"/>
          <w:sz w:val="22"/>
          <w:szCs w:val="48"/>
        </w:rPr>
        <w:t xml:space="preserve">Projet de révision de la décision n° 2018-094 du 20 décembre 2018 relative à l’établissement d’un dispositif incitatif encourageant les candidats et </w:t>
      </w:r>
      <w:r>
        <w:rPr>
          <w:rFonts w:ascii="Roboto" w:hAnsi="Roboto"/>
          <w:sz w:val="22"/>
          <w:szCs w:val="48"/>
        </w:rPr>
        <w:t>SNCF Réseau</w:t>
      </w:r>
      <w:r w:rsidRPr="005275BB">
        <w:rPr>
          <w:rFonts w:ascii="Roboto" w:hAnsi="Roboto"/>
          <w:sz w:val="22"/>
          <w:szCs w:val="48"/>
        </w:rPr>
        <w:t xml:space="preserve"> à une meilleure utilisation des capacités commerciales et non</w:t>
      </w:r>
      <w:r>
        <w:rPr>
          <w:rFonts w:ascii="Roboto" w:hAnsi="Roboto"/>
          <w:sz w:val="22"/>
          <w:szCs w:val="48"/>
        </w:rPr>
        <w:t xml:space="preserve"> </w:t>
      </w:r>
      <w:r w:rsidRPr="005275BB">
        <w:rPr>
          <w:rFonts w:ascii="Roboto" w:hAnsi="Roboto"/>
          <w:sz w:val="22"/>
          <w:szCs w:val="48"/>
        </w:rPr>
        <w:t>commerciales sur le réseau ferré</w:t>
      </w:r>
    </w:p>
    <w:p w14:paraId="3DDF0B61" w14:textId="77777777" w:rsidR="00066E92" w:rsidRPr="00AB226A" w:rsidRDefault="00066E92" w:rsidP="00066E92"/>
    <w:p w14:paraId="30C45A83" w14:textId="77777777" w:rsidR="00066E92" w:rsidRPr="00066E92" w:rsidRDefault="00066E92" w:rsidP="00066E92">
      <w:r w:rsidRPr="00066E92">
        <w:t>Début :</w:t>
      </w:r>
      <w:r w:rsidRPr="00066E92">
        <w:rPr>
          <w:b/>
        </w:rPr>
        <w:t xml:space="preserve"> 19 septembre 2022</w:t>
      </w:r>
    </w:p>
    <w:p w14:paraId="77D117FF" w14:textId="778058AE" w:rsidR="00066E92" w:rsidRPr="00066E92" w:rsidRDefault="00066E92" w:rsidP="00066E92">
      <w:r w:rsidRPr="00066E92">
        <w:t xml:space="preserve">Fin : </w:t>
      </w:r>
      <w:r w:rsidRPr="00066E92">
        <w:rPr>
          <w:b/>
        </w:rPr>
        <w:t>2</w:t>
      </w:r>
      <w:r w:rsidR="00814C5B">
        <w:rPr>
          <w:b/>
        </w:rPr>
        <w:t>4</w:t>
      </w:r>
      <w:r w:rsidRPr="00066E92">
        <w:rPr>
          <w:b/>
        </w:rPr>
        <w:t xml:space="preserve"> octobre 2022</w:t>
      </w:r>
    </w:p>
    <w:p w14:paraId="2B928B9F" w14:textId="77777777" w:rsidR="00066E92" w:rsidRPr="00AB226A" w:rsidRDefault="00066E92" w:rsidP="00066E92">
      <w:r w:rsidRPr="00066E92">
        <w:t xml:space="preserve">Durée : </w:t>
      </w:r>
      <w:r w:rsidRPr="00066E92">
        <w:rPr>
          <w:b/>
        </w:rPr>
        <w:t>5 semaines</w:t>
      </w:r>
    </w:p>
    <w:p w14:paraId="30032183" w14:textId="77777777" w:rsidR="00066E92" w:rsidRPr="00AB226A" w:rsidRDefault="00066E92" w:rsidP="00066E92">
      <w:pPr>
        <w:spacing w:before="0"/>
        <w:rPr>
          <w:rFonts w:eastAsiaTheme="majorEastAsia" w:cstheme="majorBidi"/>
          <w:bCs/>
          <w:color w:val="878787" w:themeColor="text2"/>
          <w:szCs w:val="26"/>
        </w:rPr>
      </w:pPr>
    </w:p>
    <w:p w14:paraId="032974C3" w14:textId="77777777" w:rsidR="00066E92" w:rsidRPr="00AB226A" w:rsidRDefault="00066E92" w:rsidP="00066E92">
      <w:pPr>
        <w:pBdr>
          <w:bottom w:val="single" w:sz="4" w:space="1" w:color="263561"/>
        </w:pBdr>
        <w:tabs>
          <w:tab w:val="left" w:pos="2674"/>
        </w:tabs>
        <w:spacing w:before="0"/>
      </w:pPr>
      <w:r w:rsidRPr="00AB226A">
        <w:tab/>
      </w:r>
    </w:p>
    <w:p w14:paraId="68710BF8" w14:textId="50B197EF" w:rsidR="00066E92" w:rsidRPr="00AB226A" w:rsidRDefault="00066E92" w:rsidP="00066E92">
      <w:pPr>
        <w:pStyle w:val="Sous-titre"/>
        <w:rPr>
          <w:rFonts w:ascii="Roboto" w:hAnsi="Roboto"/>
        </w:rPr>
      </w:pPr>
      <w:r>
        <w:rPr>
          <w:rFonts w:ascii="Roboto" w:hAnsi="Roboto"/>
        </w:rPr>
        <w:t>Document de réponse aux questions</w:t>
      </w:r>
    </w:p>
    <w:p w14:paraId="53E50C9A" w14:textId="1D50E70F" w:rsidR="00066E92" w:rsidRDefault="005F0A20" w:rsidP="00066E92">
      <w:r>
        <w:t>Ce</w:t>
      </w:r>
      <w:r w:rsidR="00066E92">
        <w:t xml:space="preserve"> document est proposé </w:t>
      </w:r>
      <w:r>
        <w:t>aux contributeurs comme support de réponse à</w:t>
      </w:r>
      <w:r w:rsidR="00066E92">
        <w:t xml:space="preserve"> la </w:t>
      </w:r>
      <w:r>
        <w:t xml:space="preserve">présente </w:t>
      </w:r>
      <w:r w:rsidR="00066E92">
        <w:t>consultation</w:t>
      </w:r>
      <w:r>
        <w:t>.</w:t>
      </w:r>
    </w:p>
    <w:p w14:paraId="4475C80C" w14:textId="4B87CDE3" w:rsidR="00116884" w:rsidRDefault="00116884" w:rsidP="0046593A">
      <w:pPr>
        <w:pStyle w:val="Titre1"/>
      </w:pPr>
      <w:r>
        <w:lastRenderedPageBreak/>
        <w:t>GÉnÉralitÉs</w:t>
      </w:r>
      <w:r w:rsidR="00BC6C47">
        <w:t> : Perceptions du dispositif par les parties prenantes et date de dÉmarrage du dispositif</w:t>
      </w:r>
      <w:bookmarkEnd w:id="0"/>
    </w:p>
    <w:p w14:paraId="1466681F" w14:textId="169266BB" w:rsidR="00EF2524" w:rsidRDefault="006B6887" w:rsidP="004A2604">
      <w:pPr>
        <w:pStyle w:val="Titre2"/>
      </w:pPr>
      <w:bookmarkStart w:id="3" w:name="_Toc114152975"/>
      <w:r>
        <w:t xml:space="preserve">L’Autorité </w:t>
      </w:r>
      <w:r w:rsidR="00BC6C47">
        <w:t xml:space="preserve">souhaite recueillir la perception qu’ont les parties prenantes du dispositif </w:t>
      </w:r>
      <w:r w:rsidR="00EF2524">
        <w:t>actuel</w:t>
      </w:r>
      <w:bookmarkEnd w:id="3"/>
    </w:p>
    <w:p w14:paraId="14A8C323" w14:textId="004FF060" w:rsidR="00BC6C47" w:rsidRPr="00AB226A" w:rsidRDefault="00BC6C47" w:rsidP="00BC6C47">
      <w:pPr>
        <w:pStyle w:val="Encadr"/>
        <w:keepNext/>
        <w:keepLines/>
        <w:spacing w:before="0" w:after="0"/>
        <w:rPr>
          <w:rFonts w:ascii="Roboto" w:hAnsi="Roboto"/>
          <w:b w:val="0"/>
        </w:rPr>
      </w:pPr>
      <w:r w:rsidRPr="00AB226A">
        <w:rPr>
          <w:rFonts w:ascii="Roboto" w:hAnsi="Roboto"/>
        </w:rPr>
        <w:t xml:space="preserve">Question </w:t>
      </w:r>
      <w:r>
        <w:rPr>
          <w:rFonts w:ascii="Roboto" w:hAnsi="Roboto"/>
        </w:rPr>
        <w:t>1 – Perception générale du dispositif incitatif réciproque par les candidats</w:t>
      </w:r>
    </w:p>
    <w:p w14:paraId="2952CE36" w14:textId="77777777" w:rsidR="00BC6C47" w:rsidRPr="00AB226A" w:rsidRDefault="00BC6C47" w:rsidP="00BC6C47">
      <w:pPr>
        <w:pStyle w:val="Encadr"/>
        <w:keepNext/>
        <w:keepLines/>
        <w:spacing w:before="0" w:after="0"/>
        <w:rPr>
          <w:rFonts w:ascii="Roboto" w:hAnsi="Roboto"/>
        </w:rPr>
      </w:pPr>
    </w:p>
    <w:p w14:paraId="6CF4714C" w14:textId="3E060C6E" w:rsidR="00543C65" w:rsidRDefault="00BC6C47" w:rsidP="00173D9F">
      <w:pPr>
        <w:pStyle w:val="Encadr"/>
        <w:keepNext/>
        <w:keepLines/>
        <w:spacing w:before="0" w:after="0"/>
        <w:rPr>
          <w:rFonts w:ascii="Roboto" w:hAnsi="Roboto"/>
        </w:rPr>
      </w:pPr>
      <w:r>
        <w:rPr>
          <w:rFonts w:ascii="Roboto" w:hAnsi="Roboto"/>
        </w:rPr>
        <w:t>Veuillez exprimer ici votre avis sur</w:t>
      </w:r>
      <w:r w:rsidR="00543C65">
        <w:rPr>
          <w:rFonts w:ascii="Roboto" w:hAnsi="Roboto"/>
        </w:rPr>
        <w:t xml:space="preserve"> l’efficacité du dispositif, ses avantages et ses inconvénients,</w:t>
      </w:r>
      <w:r>
        <w:rPr>
          <w:rFonts w:ascii="Roboto" w:hAnsi="Roboto"/>
        </w:rPr>
        <w:t xml:space="preserve"> </w:t>
      </w:r>
      <w:r w:rsidR="00814C5B">
        <w:rPr>
          <w:rFonts w:ascii="Roboto" w:hAnsi="Roboto"/>
        </w:rPr>
        <w:t>ainsi que sa complexité éventuelle</w:t>
      </w:r>
      <w:r w:rsidR="00543C65">
        <w:rPr>
          <w:rFonts w:ascii="Roboto" w:hAnsi="Roboto"/>
        </w:rPr>
        <w:t>.</w:t>
      </w:r>
    </w:p>
    <w:p w14:paraId="5FA16085" w14:textId="77777777" w:rsidR="00543C65" w:rsidRDefault="00543C65" w:rsidP="00173D9F">
      <w:pPr>
        <w:pStyle w:val="Encadr"/>
        <w:keepNext/>
        <w:keepLines/>
        <w:spacing w:before="0" w:after="0"/>
        <w:rPr>
          <w:rFonts w:ascii="Roboto" w:hAnsi="Roboto"/>
        </w:rPr>
      </w:pPr>
    </w:p>
    <w:p w14:paraId="77DB38EB" w14:textId="1DF90582" w:rsidR="00F41899" w:rsidRPr="002B22CE" w:rsidRDefault="00543C65" w:rsidP="00173D9F">
      <w:pPr>
        <w:pStyle w:val="Encadr"/>
        <w:keepNext/>
        <w:keepLines/>
        <w:spacing w:before="0" w:after="0"/>
        <w:rPr>
          <w:rFonts w:ascii="Roboto" w:hAnsi="Roboto" w:cs="Calibri"/>
          <w:i w:val="0"/>
          <w:iCs/>
        </w:rPr>
      </w:pPr>
      <w:r>
        <w:rPr>
          <w:rFonts w:ascii="Roboto" w:hAnsi="Roboto"/>
        </w:rPr>
        <w:t>Comment le dispositif est-il</w:t>
      </w:r>
      <w:r w:rsidR="00BC6C47">
        <w:rPr>
          <w:rFonts w:ascii="Roboto" w:hAnsi="Roboto"/>
        </w:rPr>
        <w:t xml:space="preserve"> pris en compte dans votre processus de commande des sillons</w:t>
      </w:r>
      <w:r>
        <w:rPr>
          <w:rFonts w:ascii="Roboto" w:hAnsi="Roboto"/>
        </w:rPr>
        <w:t> ?</w:t>
      </w:r>
    </w:p>
    <w:p w14:paraId="1860FD5D" w14:textId="77777777" w:rsidR="00066E92" w:rsidRDefault="00066E92" w:rsidP="00066E92">
      <w:pPr>
        <w:pStyle w:val="Titre2"/>
        <w:numPr>
          <w:ilvl w:val="0"/>
          <w:numId w:val="0"/>
        </w:numPr>
        <w:ind w:left="454"/>
      </w:pPr>
      <w:bookmarkStart w:id="4" w:name="_Toc114152976"/>
    </w:p>
    <w:p w14:paraId="5D59617C" w14:textId="27198070" w:rsidR="00EF2524" w:rsidRDefault="00EF2524" w:rsidP="004A2604">
      <w:pPr>
        <w:pStyle w:val="Titre2"/>
      </w:pPr>
      <w:r>
        <w:t xml:space="preserve">L’Autorité s’interroge sur l’opportunité </w:t>
      </w:r>
      <w:r w:rsidR="00233269">
        <w:t>d’anticiper</w:t>
      </w:r>
      <w:r>
        <w:t xml:space="preserve"> la date de démarrage du dispositif pour retenir la publication de l’</w:t>
      </w:r>
      <w:r w:rsidR="000450C3">
        <w:t>horaire de service</w:t>
      </w:r>
      <w:r>
        <w:t xml:space="preserve"> au lieu de </w:t>
      </w:r>
      <w:r w:rsidR="00233269">
        <w:t xml:space="preserve">sa </w:t>
      </w:r>
      <w:r>
        <w:t>certification</w:t>
      </w:r>
      <w:bookmarkEnd w:id="4"/>
    </w:p>
    <w:p w14:paraId="7E9A8101" w14:textId="484311D2" w:rsidR="006B6887" w:rsidRDefault="006B6887" w:rsidP="00173D9F">
      <w:pPr>
        <w:pStyle w:val="Encadr"/>
        <w:keepNext/>
        <w:rPr>
          <w:rFonts w:ascii="Roboto" w:hAnsi="Roboto"/>
        </w:rPr>
      </w:pPr>
      <w:r w:rsidRPr="00AB226A">
        <w:rPr>
          <w:rFonts w:ascii="Roboto" w:hAnsi="Roboto"/>
        </w:rPr>
        <w:t xml:space="preserve">Question </w:t>
      </w:r>
      <w:r w:rsidR="00BC6C47">
        <w:rPr>
          <w:rFonts w:ascii="Roboto" w:hAnsi="Roboto"/>
        </w:rPr>
        <w:t>2</w:t>
      </w:r>
      <w:r>
        <w:rPr>
          <w:rFonts w:ascii="Roboto" w:hAnsi="Roboto"/>
        </w:rPr>
        <w:t xml:space="preserve"> – </w:t>
      </w:r>
      <w:r w:rsidR="00C50876">
        <w:rPr>
          <w:rFonts w:ascii="Roboto" w:hAnsi="Roboto"/>
        </w:rPr>
        <w:t xml:space="preserve">Démarrage </w:t>
      </w:r>
      <w:r>
        <w:rPr>
          <w:rFonts w:ascii="Roboto" w:hAnsi="Roboto"/>
        </w:rPr>
        <w:t xml:space="preserve">du dispositif à la publication de l’arrêté de l’horaire de service </w:t>
      </w:r>
      <w:r w:rsidRPr="000515DA">
        <w:rPr>
          <w:rFonts w:ascii="Roboto" w:hAnsi="Roboto"/>
        </w:rPr>
        <w:t>(mi-septembre)</w:t>
      </w:r>
    </w:p>
    <w:p w14:paraId="0853F34F" w14:textId="77777777" w:rsidR="006B6887" w:rsidRDefault="006B6887" w:rsidP="00173D9F">
      <w:pPr>
        <w:pStyle w:val="Encadr"/>
        <w:keepNext/>
        <w:rPr>
          <w:rFonts w:ascii="Roboto" w:hAnsi="Roboto"/>
        </w:rPr>
      </w:pPr>
    </w:p>
    <w:p w14:paraId="17A9DF90" w14:textId="3B915B1D" w:rsidR="006B6887" w:rsidRDefault="006B6887" w:rsidP="00173D9F">
      <w:pPr>
        <w:pStyle w:val="Encadr"/>
        <w:keepNext/>
        <w:rPr>
          <w:rFonts w:ascii="Roboto" w:hAnsi="Roboto"/>
        </w:rPr>
      </w:pPr>
      <w:r>
        <w:rPr>
          <w:rFonts w:ascii="Roboto" w:hAnsi="Roboto"/>
        </w:rPr>
        <w:t xml:space="preserve">Veuillez exprimer ici votre avis sur cette éventualité et les implications que vous identifiez pour les candidats et </w:t>
      </w:r>
      <w:r w:rsidR="00786F2D">
        <w:rPr>
          <w:rFonts w:ascii="Roboto" w:hAnsi="Roboto"/>
        </w:rPr>
        <w:t>SNCF Réseau</w:t>
      </w:r>
      <w:r>
        <w:rPr>
          <w:rFonts w:ascii="Roboto" w:hAnsi="Roboto"/>
        </w:rPr>
        <w:t xml:space="preserve"> si elle était mise en œuvre.</w:t>
      </w:r>
      <w:r w:rsidR="00EF3489">
        <w:rPr>
          <w:rFonts w:ascii="Roboto" w:hAnsi="Roboto"/>
        </w:rPr>
        <w:t xml:space="preserve"> Est-il</w:t>
      </w:r>
      <w:r w:rsidR="0075000C">
        <w:rPr>
          <w:rFonts w:ascii="Roboto" w:hAnsi="Roboto"/>
        </w:rPr>
        <w:t>,</w:t>
      </w:r>
      <w:r w:rsidR="00EF3489">
        <w:rPr>
          <w:rFonts w:ascii="Roboto" w:hAnsi="Roboto"/>
        </w:rPr>
        <w:t xml:space="preserve"> </w:t>
      </w:r>
      <w:r w:rsidR="00A93379">
        <w:rPr>
          <w:rFonts w:ascii="Roboto" w:hAnsi="Roboto"/>
        </w:rPr>
        <w:t>selon vous</w:t>
      </w:r>
      <w:r w:rsidR="0075000C">
        <w:rPr>
          <w:rFonts w:ascii="Roboto" w:hAnsi="Roboto"/>
        </w:rPr>
        <w:t>,</w:t>
      </w:r>
      <w:r w:rsidR="00A93379">
        <w:rPr>
          <w:rFonts w:ascii="Roboto" w:hAnsi="Roboto"/>
        </w:rPr>
        <w:t xml:space="preserve"> </w:t>
      </w:r>
      <w:r w:rsidR="00EF3489">
        <w:rPr>
          <w:rFonts w:ascii="Roboto" w:hAnsi="Roboto"/>
        </w:rPr>
        <w:t xml:space="preserve">nécessaire de </w:t>
      </w:r>
      <w:r w:rsidR="00873837">
        <w:rPr>
          <w:rFonts w:ascii="Roboto" w:hAnsi="Roboto"/>
        </w:rPr>
        <w:t>différencier la date de démarrage du dispositif pour</w:t>
      </w:r>
      <w:r w:rsidR="00EF3489">
        <w:rPr>
          <w:rFonts w:ascii="Roboto" w:hAnsi="Roboto"/>
        </w:rPr>
        <w:t xml:space="preserve"> les sillons-jours attribués et les sillons-jours à l’étude</w:t>
      </w:r>
      <w:r w:rsidR="004450B3">
        <w:rPr>
          <w:rFonts w:ascii="Roboto" w:hAnsi="Roboto"/>
        </w:rPr>
        <w:t> ?</w:t>
      </w:r>
    </w:p>
    <w:p w14:paraId="51728263" w14:textId="6D61F8E4" w:rsidR="002B22CE" w:rsidRDefault="002B22CE" w:rsidP="00C85BE9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62962A74" w14:textId="7061623C" w:rsidR="00A707B2" w:rsidRPr="00A707B2" w:rsidRDefault="00304B39">
      <w:pPr>
        <w:pStyle w:val="Encadr"/>
        <w:keepNext/>
        <w:rPr>
          <w:rFonts w:ascii="Roboto" w:hAnsi="Roboto" w:cs="Calibri"/>
          <w:b w:val="0"/>
          <w:bCs/>
          <w:i w:val="0"/>
          <w:iCs/>
          <w:u w:val="single"/>
        </w:rPr>
      </w:pPr>
      <w:r>
        <w:rPr>
          <w:rFonts w:ascii="Roboto" w:hAnsi="Roboto" w:cs="Calibri"/>
          <w:b w:val="0"/>
          <w:bCs/>
          <w:i w:val="0"/>
          <w:iCs/>
          <w:u w:val="single"/>
        </w:rPr>
        <w:t>Pénalisation des vibrations des s</w:t>
      </w:r>
      <w:r w:rsidR="00A707B2" w:rsidRPr="00A707B2">
        <w:rPr>
          <w:rFonts w:ascii="Roboto" w:hAnsi="Roboto" w:cs="Calibri"/>
          <w:b w:val="0"/>
          <w:bCs/>
          <w:i w:val="0"/>
          <w:iCs/>
          <w:u w:val="single"/>
        </w:rPr>
        <w:t>illons-jours attribués</w:t>
      </w:r>
      <w:r>
        <w:rPr>
          <w:rFonts w:ascii="Roboto" w:hAnsi="Roboto" w:cs="Calibri"/>
          <w:b w:val="0"/>
          <w:bCs/>
          <w:i w:val="0"/>
          <w:iCs/>
          <w:u w:val="single"/>
        </w:rPr>
        <w:t xml:space="preserve"> dès la publication de l’HDS</w:t>
      </w:r>
    </w:p>
    <w:p w14:paraId="3100FC8A" w14:textId="77777777" w:rsidR="002B22CE" w:rsidRPr="002B22CE" w:rsidRDefault="002B22CE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Favorable</w:t>
      </w:r>
    </w:p>
    <w:p w14:paraId="0DE4F52E" w14:textId="77777777" w:rsidR="002B22CE" w:rsidRPr="002B22CE" w:rsidRDefault="002B22CE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Défavorable</w:t>
      </w:r>
    </w:p>
    <w:p w14:paraId="239E9E49" w14:textId="77777777" w:rsidR="002B22CE" w:rsidRPr="002B22CE" w:rsidRDefault="002B22CE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172B0F51" w14:textId="77777777" w:rsidR="002B22CE" w:rsidRPr="002B22CE" w:rsidRDefault="002B22CE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Proposition alternative</w:t>
      </w:r>
      <w:r>
        <w:rPr>
          <w:rFonts w:ascii="Roboto" w:hAnsi="Roboto" w:cs="Calibri"/>
          <w:b w:val="0"/>
          <w:bCs/>
          <w:i w:val="0"/>
          <w:iCs/>
        </w:rPr>
        <w:t xml:space="preserve"> éventuelle :</w:t>
      </w:r>
    </w:p>
    <w:p w14:paraId="69F76420" w14:textId="2DC9746C" w:rsidR="002B22CE" w:rsidRDefault="002B22CE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5253E581" w14:textId="77777777" w:rsidR="00F41899" w:rsidRPr="002B22CE" w:rsidRDefault="00F41899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Commentaires éventuels</w:t>
      </w:r>
      <w:r>
        <w:rPr>
          <w:rFonts w:ascii="Roboto" w:hAnsi="Roboto" w:cs="Calibri"/>
          <w:b w:val="0"/>
          <w:bCs/>
          <w:i w:val="0"/>
          <w:iCs/>
        </w:rPr>
        <w:t> :</w:t>
      </w:r>
    </w:p>
    <w:p w14:paraId="42F88004" w14:textId="77777777" w:rsidR="00F41899" w:rsidRPr="002B22CE" w:rsidRDefault="00F41899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7D81727B" w14:textId="0E2AC4E2" w:rsidR="00A707B2" w:rsidRPr="00A707B2" w:rsidRDefault="00304B39">
      <w:pPr>
        <w:pStyle w:val="Encadr"/>
        <w:keepNext/>
        <w:rPr>
          <w:rFonts w:ascii="Roboto" w:hAnsi="Roboto" w:cs="Calibri"/>
          <w:b w:val="0"/>
          <w:bCs/>
          <w:i w:val="0"/>
          <w:iCs/>
          <w:u w:val="single"/>
        </w:rPr>
      </w:pPr>
      <w:r>
        <w:rPr>
          <w:rFonts w:ascii="Roboto" w:hAnsi="Roboto" w:cs="Calibri"/>
          <w:b w:val="0"/>
          <w:bCs/>
          <w:i w:val="0"/>
          <w:iCs/>
          <w:u w:val="single"/>
        </w:rPr>
        <w:t>Pénalisation du traitement des s</w:t>
      </w:r>
      <w:r w:rsidR="00A707B2" w:rsidRPr="00A707B2">
        <w:rPr>
          <w:rFonts w:ascii="Roboto" w:hAnsi="Roboto" w:cs="Calibri"/>
          <w:b w:val="0"/>
          <w:bCs/>
          <w:i w:val="0"/>
          <w:iCs/>
          <w:u w:val="single"/>
        </w:rPr>
        <w:t>illons-jours à l’étude</w:t>
      </w:r>
      <w:r>
        <w:rPr>
          <w:rFonts w:ascii="Roboto" w:hAnsi="Roboto" w:cs="Calibri"/>
          <w:b w:val="0"/>
          <w:bCs/>
          <w:i w:val="0"/>
          <w:iCs/>
          <w:u w:val="single"/>
        </w:rPr>
        <w:t xml:space="preserve"> dès la publication de l’HDS</w:t>
      </w:r>
    </w:p>
    <w:p w14:paraId="6A11DAE8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Favorable</w:t>
      </w:r>
    </w:p>
    <w:p w14:paraId="4A07EACB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Défavorable</w:t>
      </w:r>
    </w:p>
    <w:p w14:paraId="2CC758E5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76AA1949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Proposition alternative</w:t>
      </w:r>
      <w:r>
        <w:rPr>
          <w:rFonts w:ascii="Roboto" w:hAnsi="Roboto" w:cs="Calibri"/>
          <w:b w:val="0"/>
          <w:bCs/>
          <w:i w:val="0"/>
          <w:iCs/>
        </w:rPr>
        <w:t xml:space="preserve"> éventuelle :</w:t>
      </w:r>
    </w:p>
    <w:p w14:paraId="76990C63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19206B2E" w14:textId="371CE3BC" w:rsidR="002B22CE" w:rsidRPr="002B22CE" w:rsidRDefault="002B22CE" w:rsidP="00173D9F">
      <w:pPr>
        <w:pStyle w:val="Encadr"/>
        <w:keepNext/>
        <w:rPr>
          <w:rFonts w:ascii="Roboto" w:hAnsi="Roboto"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Commentaires éventuels</w:t>
      </w:r>
      <w:r>
        <w:rPr>
          <w:rFonts w:ascii="Roboto" w:hAnsi="Roboto" w:cs="Calibri"/>
          <w:b w:val="0"/>
          <w:bCs/>
          <w:i w:val="0"/>
          <w:iCs/>
        </w:rPr>
        <w:t> :</w:t>
      </w:r>
    </w:p>
    <w:p w14:paraId="78342247" w14:textId="6804DFC1" w:rsidR="00AE15E3" w:rsidRPr="00AB226A" w:rsidRDefault="00300DC9" w:rsidP="0046593A">
      <w:pPr>
        <w:pStyle w:val="Titre1"/>
      </w:pPr>
      <w:bookmarkStart w:id="5" w:name="_Toc114152977"/>
      <w:r>
        <w:lastRenderedPageBreak/>
        <w:t>D</w:t>
      </w:r>
      <w:r w:rsidR="004B7566">
        <w:t>ispositif incitatif applicable aux sillons-jours attribu</w:t>
      </w:r>
      <w:r w:rsidR="009B48D0">
        <w:t>É</w:t>
      </w:r>
      <w:r w:rsidR="004B7566">
        <w:t>s</w:t>
      </w:r>
      <w:bookmarkEnd w:id="1"/>
      <w:bookmarkEnd w:id="2"/>
      <w:bookmarkEnd w:id="5"/>
    </w:p>
    <w:p w14:paraId="0A7B130E" w14:textId="21FE9D25" w:rsidR="00122522" w:rsidRPr="00AB226A" w:rsidRDefault="00122522" w:rsidP="00F622CB">
      <w:pPr>
        <w:pStyle w:val="Encadr"/>
        <w:keepNext/>
        <w:rPr>
          <w:rFonts w:ascii="Roboto" w:hAnsi="Roboto"/>
          <w:b w:val="0"/>
        </w:rPr>
      </w:pPr>
      <w:r w:rsidRPr="00AB226A">
        <w:rPr>
          <w:rFonts w:ascii="Roboto" w:hAnsi="Roboto"/>
        </w:rPr>
        <w:t xml:space="preserve">Question </w:t>
      </w:r>
      <w:r w:rsidR="004713AE">
        <w:rPr>
          <w:rFonts w:ascii="Roboto" w:hAnsi="Roboto"/>
        </w:rPr>
        <w:t>3</w:t>
      </w:r>
      <w:r w:rsidR="0023085D">
        <w:rPr>
          <w:rFonts w:ascii="Roboto" w:hAnsi="Roboto"/>
        </w:rPr>
        <w:t xml:space="preserve"> </w:t>
      </w:r>
      <w:r w:rsidR="00B27675">
        <w:rPr>
          <w:rFonts w:ascii="Roboto" w:hAnsi="Roboto"/>
        </w:rPr>
        <w:t>– Abattement</w:t>
      </w:r>
      <w:r w:rsidR="00CE6C20">
        <w:rPr>
          <w:rFonts w:ascii="Roboto" w:hAnsi="Roboto"/>
        </w:rPr>
        <w:t>s</w:t>
      </w:r>
      <w:r w:rsidR="00B27675">
        <w:rPr>
          <w:rFonts w:ascii="Roboto" w:hAnsi="Roboto"/>
        </w:rPr>
        <w:t xml:space="preserve"> applicable</w:t>
      </w:r>
      <w:r w:rsidR="00CE6C20">
        <w:rPr>
          <w:rFonts w:ascii="Roboto" w:hAnsi="Roboto"/>
        </w:rPr>
        <w:t>s</w:t>
      </w:r>
      <w:r w:rsidR="00B27675">
        <w:rPr>
          <w:rFonts w:ascii="Roboto" w:hAnsi="Roboto"/>
        </w:rPr>
        <w:t xml:space="preserve"> aux candidats pour les sillons-jours </w:t>
      </w:r>
      <w:r w:rsidR="007F5A14">
        <w:rPr>
          <w:rFonts w:ascii="Roboto" w:hAnsi="Roboto"/>
        </w:rPr>
        <w:t>attribués à l’issue du traitement des</w:t>
      </w:r>
      <w:r w:rsidR="00B27675">
        <w:rPr>
          <w:rFonts w:ascii="Roboto" w:hAnsi="Roboto"/>
        </w:rPr>
        <w:t xml:space="preserve"> DTS </w:t>
      </w:r>
      <w:r w:rsidR="00CE6C20">
        <w:rPr>
          <w:rFonts w:ascii="Roboto" w:hAnsi="Roboto"/>
        </w:rPr>
        <w:t xml:space="preserve">et </w:t>
      </w:r>
      <w:r w:rsidR="007F5A14">
        <w:rPr>
          <w:rFonts w:ascii="Roboto" w:hAnsi="Roboto"/>
        </w:rPr>
        <w:t>des</w:t>
      </w:r>
      <w:r w:rsidR="00CE6C20">
        <w:rPr>
          <w:rFonts w:ascii="Roboto" w:hAnsi="Roboto"/>
        </w:rPr>
        <w:t xml:space="preserve"> DSA</w:t>
      </w:r>
    </w:p>
    <w:p w14:paraId="2E96A4F4" w14:textId="0D666220" w:rsidR="00122522" w:rsidRPr="00AB226A" w:rsidRDefault="00122522" w:rsidP="00F622CB">
      <w:pPr>
        <w:pStyle w:val="Encadr"/>
        <w:keepNext/>
        <w:rPr>
          <w:rFonts w:ascii="Roboto" w:hAnsi="Roboto"/>
        </w:rPr>
      </w:pPr>
    </w:p>
    <w:p w14:paraId="6442E633" w14:textId="292D4DA8" w:rsidR="00122522" w:rsidRDefault="00122522" w:rsidP="00F622CB">
      <w:pPr>
        <w:pStyle w:val="Encadr"/>
        <w:keepNext/>
        <w:rPr>
          <w:rFonts w:ascii="Roboto" w:hAnsi="Roboto"/>
        </w:rPr>
      </w:pPr>
      <w:r>
        <w:rPr>
          <w:rFonts w:ascii="Roboto" w:hAnsi="Roboto"/>
        </w:rPr>
        <w:t>Veuillez exprimer votre avis sur ce</w:t>
      </w:r>
      <w:r w:rsidR="00CE6C20">
        <w:rPr>
          <w:rFonts w:ascii="Roboto" w:hAnsi="Roboto"/>
        </w:rPr>
        <w:t>s</w:t>
      </w:r>
      <w:r>
        <w:rPr>
          <w:rFonts w:ascii="Roboto" w:hAnsi="Roboto"/>
        </w:rPr>
        <w:t xml:space="preserve"> proposition</w:t>
      </w:r>
      <w:r w:rsidR="00CE6C20">
        <w:rPr>
          <w:rFonts w:ascii="Roboto" w:hAnsi="Roboto"/>
        </w:rPr>
        <w:t>s</w:t>
      </w:r>
      <w:r>
        <w:rPr>
          <w:rFonts w:ascii="Roboto" w:hAnsi="Roboto"/>
        </w:rPr>
        <w:t xml:space="preserve"> et</w:t>
      </w:r>
      <w:r w:rsidR="00C16743">
        <w:rPr>
          <w:rFonts w:ascii="Roboto" w:hAnsi="Roboto"/>
        </w:rPr>
        <w:t>,</w:t>
      </w:r>
      <w:r>
        <w:rPr>
          <w:rFonts w:ascii="Roboto" w:hAnsi="Roboto"/>
        </w:rPr>
        <w:t xml:space="preserve"> le cas échéant</w:t>
      </w:r>
      <w:r w:rsidR="00C16743">
        <w:rPr>
          <w:rFonts w:ascii="Roboto" w:hAnsi="Roboto"/>
        </w:rPr>
        <w:t>,</w:t>
      </w:r>
      <w:r>
        <w:rPr>
          <w:rFonts w:ascii="Roboto" w:hAnsi="Roboto"/>
        </w:rPr>
        <w:t xml:space="preserve"> </w:t>
      </w:r>
      <w:r w:rsidR="00C16743">
        <w:rPr>
          <w:rFonts w:ascii="Roboto" w:hAnsi="Roboto"/>
        </w:rPr>
        <w:t xml:space="preserve">formuler </w:t>
      </w:r>
      <w:r>
        <w:rPr>
          <w:rFonts w:ascii="Roboto" w:hAnsi="Roboto"/>
        </w:rPr>
        <w:t>une contre-proposition</w:t>
      </w:r>
      <w:r w:rsidR="00873837">
        <w:rPr>
          <w:rFonts w:ascii="Roboto" w:hAnsi="Roboto"/>
        </w:rPr>
        <w:t> :</w:t>
      </w:r>
    </w:p>
    <w:p w14:paraId="4A08E7E5" w14:textId="55306267" w:rsidR="00873837" w:rsidRDefault="00873837" w:rsidP="00F622CB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3C3BE1C2" w14:textId="4FAC9A34" w:rsidR="00761FEA" w:rsidRPr="00304B39" w:rsidRDefault="00761FEA" w:rsidP="00F622CB">
      <w:pPr>
        <w:pStyle w:val="Encadr"/>
        <w:keepNext/>
        <w:rPr>
          <w:rFonts w:ascii="Roboto" w:hAnsi="Roboto" w:cs="Calibri"/>
          <w:b w:val="0"/>
          <w:bCs/>
          <w:i w:val="0"/>
          <w:iCs/>
          <w:u w:val="single"/>
        </w:rPr>
      </w:pPr>
      <w:r w:rsidRPr="00304B39">
        <w:rPr>
          <w:rFonts w:ascii="Roboto" w:hAnsi="Roboto" w:cs="Calibri"/>
          <w:b w:val="0"/>
          <w:bCs/>
          <w:i w:val="0"/>
          <w:iCs/>
          <w:u w:val="single"/>
        </w:rPr>
        <w:t>Abattement de 25% pour les DTS</w:t>
      </w:r>
    </w:p>
    <w:p w14:paraId="2BC427AD" w14:textId="0D6B6937" w:rsidR="00817804" w:rsidRPr="002B22CE" w:rsidRDefault="002B22CE" w:rsidP="00817804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="00817804" w:rsidRPr="002B22CE">
        <w:rPr>
          <w:rFonts w:ascii="Roboto" w:hAnsi="Roboto" w:cs="Calibri"/>
          <w:b w:val="0"/>
          <w:bCs/>
          <w:i w:val="0"/>
          <w:iCs/>
        </w:rPr>
        <w:t xml:space="preserve"> Favorable</w:t>
      </w:r>
    </w:p>
    <w:p w14:paraId="412E548A" w14:textId="3A88561B" w:rsidR="002B22CE" w:rsidRPr="002B22CE" w:rsidRDefault="002B22CE" w:rsidP="00817804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="00817804" w:rsidRPr="002B22CE">
        <w:rPr>
          <w:rFonts w:ascii="Roboto" w:hAnsi="Roboto" w:cs="Calibri"/>
          <w:b w:val="0"/>
          <w:bCs/>
          <w:i w:val="0"/>
          <w:iCs/>
        </w:rPr>
        <w:t xml:space="preserve"> Défavorable</w:t>
      </w:r>
    </w:p>
    <w:p w14:paraId="271F61E0" w14:textId="77777777" w:rsidR="00C85BE9" w:rsidRDefault="00C85BE9" w:rsidP="00817804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1F32F3C9" w14:textId="2888E755" w:rsidR="00817804" w:rsidRPr="002B22CE" w:rsidRDefault="00817804" w:rsidP="00817804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Proposition alternative</w:t>
      </w:r>
      <w:r w:rsidR="002B22CE">
        <w:rPr>
          <w:rFonts w:ascii="Roboto" w:hAnsi="Roboto" w:cs="Calibri"/>
          <w:b w:val="0"/>
          <w:bCs/>
          <w:i w:val="0"/>
          <w:iCs/>
        </w:rPr>
        <w:t xml:space="preserve"> éventuelle :</w:t>
      </w:r>
    </w:p>
    <w:p w14:paraId="48FFDB0A" w14:textId="77777777" w:rsidR="00761FEA" w:rsidRDefault="00761FEA" w:rsidP="00761FEA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56D0A87F" w14:textId="1DDCFEF5" w:rsidR="005E016C" w:rsidRPr="002B22CE" w:rsidRDefault="005E016C" w:rsidP="005E016C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Commentaires éventuels</w:t>
      </w:r>
      <w:r>
        <w:rPr>
          <w:rFonts w:ascii="Roboto" w:hAnsi="Roboto" w:cs="Calibri"/>
          <w:b w:val="0"/>
          <w:bCs/>
          <w:i w:val="0"/>
          <w:iCs/>
        </w:rPr>
        <w:t> :</w:t>
      </w:r>
    </w:p>
    <w:p w14:paraId="2ECED642" w14:textId="77777777" w:rsidR="005E016C" w:rsidRDefault="005E016C" w:rsidP="00761FEA">
      <w:pPr>
        <w:pStyle w:val="Encadr"/>
        <w:keepNext/>
        <w:rPr>
          <w:rFonts w:ascii="Roboto" w:hAnsi="Roboto" w:cs="Calibri"/>
          <w:b w:val="0"/>
          <w:bCs/>
          <w:i w:val="0"/>
          <w:iCs/>
          <w:u w:val="single"/>
        </w:rPr>
      </w:pPr>
    </w:p>
    <w:p w14:paraId="344FE29A" w14:textId="718FA58C" w:rsidR="00761FEA" w:rsidRPr="00304B39" w:rsidRDefault="00761FEA" w:rsidP="00761FEA">
      <w:pPr>
        <w:pStyle w:val="Encadr"/>
        <w:keepNext/>
        <w:rPr>
          <w:rFonts w:ascii="Roboto" w:hAnsi="Roboto" w:cs="Calibri"/>
          <w:b w:val="0"/>
          <w:bCs/>
          <w:i w:val="0"/>
          <w:iCs/>
          <w:u w:val="single"/>
        </w:rPr>
      </w:pPr>
      <w:r w:rsidRPr="00304B39">
        <w:rPr>
          <w:rFonts w:ascii="Roboto" w:hAnsi="Roboto" w:cs="Calibri"/>
          <w:b w:val="0"/>
          <w:bCs/>
          <w:i w:val="0"/>
          <w:iCs/>
          <w:u w:val="single"/>
        </w:rPr>
        <w:t>Abattement de 50% pour les DSA</w:t>
      </w:r>
    </w:p>
    <w:p w14:paraId="77B4F4AD" w14:textId="77777777" w:rsidR="00761FEA" w:rsidRPr="002B22CE" w:rsidRDefault="00761FEA" w:rsidP="00761FEA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Favorable</w:t>
      </w:r>
    </w:p>
    <w:p w14:paraId="741B7CAB" w14:textId="77777777" w:rsidR="00761FEA" w:rsidRPr="002B22CE" w:rsidRDefault="00761FEA" w:rsidP="00761FEA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Défavorable</w:t>
      </w:r>
    </w:p>
    <w:p w14:paraId="5D8A94A5" w14:textId="77777777" w:rsidR="00761FEA" w:rsidRPr="002B22CE" w:rsidRDefault="00761FEA" w:rsidP="00761FEA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287566C5" w14:textId="77777777" w:rsidR="00761FEA" w:rsidRPr="002B22CE" w:rsidRDefault="00761FEA" w:rsidP="00761FEA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Proposition alternative</w:t>
      </w:r>
      <w:r>
        <w:rPr>
          <w:rFonts w:ascii="Roboto" w:hAnsi="Roboto" w:cs="Calibri"/>
          <w:b w:val="0"/>
          <w:bCs/>
          <w:i w:val="0"/>
          <w:iCs/>
        </w:rPr>
        <w:t xml:space="preserve"> éventuelle :</w:t>
      </w:r>
    </w:p>
    <w:p w14:paraId="00BF3AFE" w14:textId="77777777" w:rsidR="00817804" w:rsidRPr="002B22CE" w:rsidRDefault="00817804" w:rsidP="00817804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0629B8F5" w14:textId="4484D655" w:rsidR="00873837" w:rsidRPr="002B22CE" w:rsidRDefault="00817804" w:rsidP="00F622CB">
      <w:pPr>
        <w:pStyle w:val="Encadr"/>
        <w:keepNext/>
        <w:rPr>
          <w:rFonts w:ascii="Roboto" w:hAnsi="Roboto" w:cs="Calibri"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Commentaires éventuels</w:t>
      </w:r>
      <w:r w:rsidR="002B22CE">
        <w:rPr>
          <w:rFonts w:ascii="Roboto" w:hAnsi="Roboto" w:cs="Calibri"/>
          <w:b w:val="0"/>
          <w:bCs/>
          <w:i w:val="0"/>
          <w:iCs/>
        </w:rPr>
        <w:t> :</w:t>
      </w:r>
    </w:p>
    <w:p w14:paraId="15FD52EA" w14:textId="61F166CF" w:rsidR="00872F44" w:rsidRPr="00AB226A" w:rsidRDefault="00872F44" w:rsidP="0046593A">
      <w:pPr>
        <w:pStyle w:val="Titre1"/>
      </w:pPr>
      <w:bookmarkStart w:id="6" w:name="_Toc106724710"/>
      <w:bookmarkStart w:id="7" w:name="_Toc106724711"/>
      <w:bookmarkStart w:id="8" w:name="_Toc106724712"/>
      <w:bookmarkStart w:id="9" w:name="_Toc106724713"/>
      <w:bookmarkStart w:id="10" w:name="_Toc106724714"/>
      <w:bookmarkStart w:id="11" w:name="_Toc106724715"/>
      <w:bookmarkStart w:id="12" w:name="_Toc106724716"/>
      <w:bookmarkStart w:id="13" w:name="_Toc106724717"/>
      <w:bookmarkStart w:id="14" w:name="_Toc106724718"/>
      <w:bookmarkStart w:id="15" w:name="_Toc106724719"/>
      <w:bookmarkStart w:id="16" w:name="_Toc106724720"/>
      <w:bookmarkStart w:id="17" w:name="_Toc106724721"/>
      <w:bookmarkStart w:id="18" w:name="_Toc106724722"/>
      <w:bookmarkStart w:id="19" w:name="_Toc106724723"/>
      <w:bookmarkStart w:id="20" w:name="_Toc106724724"/>
      <w:bookmarkStart w:id="21" w:name="_Toc106376896"/>
      <w:bookmarkStart w:id="22" w:name="_Toc106380062"/>
      <w:bookmarkStart w:id="23" w:name="_Toc106381273"/>
      <w:bookmarkStart w:id="24" w:name="_Toc114152978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lastRenderedPageBreak/>
        <w:t xml:space="preserve">dispositif incitatif applicable aux sillons-jours </w:t>
      </w:r>
      <w:r w:rsidR="002179E2">
        <w:t>À</w:t>
      </w:r>
      <w:r>
        <w:t xml:space="preserve"> l’</w:t>
      </w:r>
      <w:r w:rsidR="002179E2">
        <w:t>É</w:t>
      </w:r>
      <w:r>
        <w:t>tude</w:t>
      </w:r>
      <w:bookmarkEnd w:id="21"/>
      <w:bookmarkEnd w:id="22"/>
      <w:bookmarkEnd w:id="23"/>
      <w:bookmarkEnd w:id="24"/>
    </w:p>
    <w:p w14:paraId="06FEFBB8" w14:textId="7ACCCFBD" w:rsidR="00872F44" w:rsidRDefault="00132D62" w:rsidP="004A2604">
      <w:pPr>
        <w:pStyle w:val="Titre2"/>
      </w:pPr>
      <w:bookmarkStart w:id="25" w:name="_Ref111647113"/>
      <w:bookmarkStart w:id="26" w:name="_Ref109894291"/>
      <w:bookmarkStart w:id="27" w:name="_Ref112932921"/>
      <w:bookmarkStart w:id="28" w:name="_Toc114152979"/>
      <w:r>
        <w:t xml:space="preserve">L’Autorité propose de fixer l’échéance de traitement des sillons-jours à l’étude à 120 </w:t>
      </w:r>
      <w:r w:rsidR="00F76454">
        <w:t xml:space="preserve">jours avant circulation </w:t>
      </w:r>
      <w:r>
        <w:t xml:space="preserve">pour tous </w:t>
      </w:r>
      <w:r w:rsidR="007D7150">
        <w:t xml:space="preserve">les </w:t>
      </w:r>
      <w:r>
        <w:t>candidats</w:t>
      </w:r>
      <w:bookmarkEnd w:id="25"/>
      <w:bookmarkEnd w:id="26"/>
      <w:r w:rsidR="004B6E08">
        <w:t xml:space="preserve"> </w:t>
      </w:r>
      <w:r w:rsidR="006C1182">
        <w:t>dès</w:t>
      </w:r>
      <w:r w:rsidR="00C820FA">
        <w:t xml:space="preserve"> l’</w:t>
      </w:r>
      <w:r w:rsidR="00361F4D">
        <w:t>horaire de service</w:t>
      </w:r>
      <w:r w:rsidR="006C1182">
        <w:t xml:space="preserve"> </w:t>
      </w:r>
      <w:r w:rsidR="004B6E08">
        <w:t>2024</w:t>
      </w:r>
      <w:bookmarkEnd w:id="27"/>
      <w:bookmarkEnd w:id="28"/>
    </w:p>
    <w:p w14:paraId="37147D7B" w14:textId="0066C70D" w:rsidR="00872F44" w:rsidRPr="00AB226A" w:rsidRDefault="00872F44" w:rsidP="0033409F">
      <w:pPr>
        <w:pStyle w:val="Encadr"/>
        <w:keepNext/>
        <w:rPr>
          <w:rFonts w:ascii="Roboto" w:hAnsi="Roboto"/>
          <w:b w:val="0"/>
        </w:rPr>
      </w:pPr>
      <w:r w:rsidRPr="00AB226A">
        <w:rPr>
          <w:rFonts w:ascii="Roboto" w:hAnsi="Roboto"/>
        </w:rPr>
        <w:t xml:space="preserve">Question </w:t>
      </w:r>
      <w:r w:rsidR="004713AE">
        <w:rPr>
          <w:rFonts w:ascii="Roboto" w:hAnsi="Roboto"/>
        </w:rPr>
        <w:t>4</w:t>
      </w:r>
      <w:r w:rsidR="008A4267">
        <w:rPr>
          <w:rFonts w:ascii="Roboto" w:hAnsi="Roboto"/>
        </w:rPr>
        <w:t xml:space="preserve"> </w:t>
      </w:r>
      <w:r w:rsidR="00896A2D">
        <w:rPr>
          <w:rFonts w:ascii="Roboto" w:hAnsi="Roboto"/>
        </w:rPr>
        <w:t>– Échéance de traitement des sillons-jours à l’étude à J-120</w:t>
      </w:r>
    </w:p>
    <w:p w14:paraId="281E993F" w14:textId="77777777" w:rsidR="00872F44" w:rsidRPr="00AB226A" w:rsidRDefault="00872F44">
      <w:pPr>
        <w:pStyle w:val="Encadr"/>
        <w:keepNext/>
        <w:rPr>
          <w:rFonts w:ascii="Roboto" w:hAnsi="Roboto"/>
        </w:rPr>
      </w:pPr>
    </w:p>
    <w:p w14:paraId="38E9DD41" w14:textId="5B76C4CB" w:rsidR="00872F44" w:rsidRDefault="00872F44">
      <w:pPr>
        <w:pStyle w:val="Encadr"/>
        <w:keepNext/>
        <w:rPr>
          <w:rFonts w:ascii="Roboto" w:hAnsi="Roboto"/>
        </w:rPr>
      </w:pPr>
      <w:r>
        <w:rPr>
          <w:rFonts w:ascii="Roboto" w:hAnsi="Roboto"/>
        </w:rPr>
        <w:t>Veuillez exprimer votre avis sur cette proposition, et le cas échéant</w:t>
      </w:r>
      <w:r w:rsidR="001E7736">
        <w:rPr>
          <w:rFonts w:ascii="Roboto" w:hAnsi="Roboto"/>
        </w:rPr>
        <w:t>, formuler,</w:t>
      </w:r>
      <w:r>
        <w:rPr>
          <w:rFonts w:ascii="Roboto" w:hAnsi="Roboto"/>
        </w:rPr>
        <w:t xml:space="preserve"> une contre-proposition</w:t>
      </w:r>
      <w:r w:rsidR="00A707B2">
        <w:rPr>
          <w:rFonts w:ascii="Roboto" w:hAnsi="Roboto"/>
        </w:rPr>
        <w:t> :</w:t>
      </w:r>
    </w:p>
    <w:p w14:paraId="725F4388" w14:textId="77777777" w:rsidR="00A707B2" w:rsidRPr="002B22CE" w:rsidRDefault="00A707B2" w:rsidP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bookmarkStart w:id="29" w:name="_Toc106376903"/>
      <w:bookmarkStart w:id="30" w:name="_Toc106380069"/>
      <w:bookmarkStart w:id="31" w:name="_Toc106381276"/>
      <w:bookmarkStart w:id="32" w:name="_Ref112933441"/>
    </w:p>
    <w:p w14:paraId="4BAEA594" w14:textId="77777777" w:rsidR="00A707B2" w:rsidRPr="002B22CE" w:rsidRDefault="00A707B2" w:rsidP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Favorable</w:t>
      </w:r>
    </w:p>
    <w:p w14:paraId="0612EB45" w14:textId="77777777" w:rsidR="00A707B2" w:rsidRPr="002B22CE" w:rsidRDefault="00A707B2" w:rsidP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Défavorable</w:t>
      </w:r>
    </w:p>
    <w:p w14:paraId="1ED87B01" w14:textId="77777777" w:rsidR="00A707B2" w:rsidRPr="002B22CE" w:rsidRDefault="00A707B2" w:rsidP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71F38D08" w14:textId="77777777" w:rsidR="00A707B2" w:rsidRPr="002B22CE" w:rsidRDefault="00A707B2" w:rsidP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Proposition alternative</w:t>
      </w:r>
      <w:r>
        <w:rPr>
          <w:rFonts w:ascii="Roboto" w:hAnsi="Roboto" w:cs="Calibri"/>
          <w:b w:val="0"/>
          <w:bCs/>
          <w:i w:val="0"/>
          <w:iCs/>
        </w:rPr>
        <w:t xml:space="preserve"> éventuelle :</w:t>
      </w:r>
    </w:p>
    <w:p w14:paraId="27766A89" w14:textId="77777777" w:rsidR="00A707B2" w:rsidRPr="002B22CE" w:rsidRDefault="00A707B2" w:rsidP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68C32AE5" w14:textId="371F60B5" w:rsidR="00A707B2" w:rsidRPr="002B22CE" w:rsidRDefault="00A707B2" w:rsidP="00A707B2">
      <w:pPr>
        <w:pStyle w:val="Encadr"/>
        <w:keepNext/>
        <w:rPr>
          <w:rFonts w:ascii="Roboto" w:hAnsi="Roboto" w:cs="Calibri"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Commentaires éventuels</w:t>
      </w:r>
      <w:r>
        <w:rPr>
          <w:rFonts w:ascii="Roboto" w:hAnsi="Roboto" w:cs="Calibri"/>
          <w:b w:val="0"/>
          <w:bCs/>
          <w:i w:val="0"/>
          <w:iCs/>
        </w:rPr>
        <w:t> :</w:t>
      </w:r>
    </w:p>
    <w:p w14:paraId="52FF4C28" w14:textId="77777777" w:rsidR="00066E92" w:rsidRDefault="00066E92" w:rsidP="00066E92">
      <w:pPr>
        <w:pStyle w:val="Titre2"/>
        <w:numPr>
          <w:ilvl w:val="0"/>
          <w:numId w:val="0"/>
        </w:numPr>
        <w:ind w:left="454"/>
      </w:pPr>
      <w:bookmarkStart w:id="33" w:name="_Toc114152980"/>
    </w:p>
    <w:p w14:paraId="7ED9D882" w14:textId="2A247092" w:rsidR="00872F44" w:rsidRDefault="00D36265" w:rsidP="004A2604">
      <w:pPr>
        <w:pStyle w:val="Titre2"/>
      </w:pPr>
      <w:r>
        <w:t>L’Autorité</w:t>
      </w:r>
      <w:r w:rsidR="00364CA3">
        <w:t xml:space="preserve"> </w:t>
      </w:r>
      <w:r>
        <w:t xml:space="preserve">propose une évolution </w:t>
      </w:r>
      <w:r w:rsidR="006C1182">
        <w:t xml:space="preserve">subséquente </w:t>
      </w:r>
      <w:r>
        <w:t>du b</w:t>
      </w:r>
      <w:r w:rsidR="00872F44">
        <w:t>arème des pénalités applicables au traitement des sillons-jours à l’étude</w:t>
      </w:r>
      <w:bookmarkEnd w:id="29"/>
      <w:bookmarkEnd w:id="30"/>
      <w:bookmarkEnd w:id="31"/>
      <w:r w:rsidR="009E5B9A">
        <w:t xml:space="preserve"> </w:t>
      </w:r>
      <w:r w:rsidR="006C1182">
        <w:t>dès</w:t>
      </w:r>
      <w:r w:rsidR="00C820FA">
        <w:t xml:space="preserve"> </w:t>
      </w:r>
      <w:r w:rsidR="00195444">
        <w:t>l’horaire de service</w:t>
      </w:r>
      <w:r w:rsidR="006C1182">
        <w:t xml:space="preserve"> </w:t>
      </w:r>
      <w:r w:rsidR="009E5B9A">
        <w:t>2024</w:t>
      </w:r>
      <w:bookmarkEnd w:id="32"/>
      <w:bookmarkEnd w:id="33"/>
    </w:p>
    <w:p w14:paraId="513C75CF" w14:textId="32AB82BD" w:rsidR="00872F44" w:rsidRPr="00AB226A" w:rsidRDefault="00872F44" w:rsidP="00173D9F">
      <w:pPr>
        <w:pStyle w:val="Encadr"/>
        <w:keepNext/>
        <w:rPr>
          <w:rFonts w:ascii="Roboto" w:hAnsi="Roboto"/>
          <w:b w:val="0"/>
        </w:rPr>
      </w:pPr>
      <w:r w:rsidRPr="00AB226A">
        <w:rPr>
          <w:rFonts w:ascii="Roboto" w:hAnsi="Roboto"/>
        </w:rPr>
        <w:t xml:space="preserve">Question </w:t>
      </w:r>
      <w:r w:rsidR="004713AE">
        <w:rPr>
          <w:rFonts w:ascii="Roboto" w:hAnsi="Roboto"/>
        </w:rPr>
        <w:t>5</w:t>
      </w:r>
      <w:r w:rsidR="008A4267">
        <w:rPr>
          <w:rFonts w:ascii="Roboto" w:hAnsi="Roboto"/>
        </w:rPr>
        <w:t xml:space="preserve"> </w:t>
      </w:r>
      <w:r w:rsidR="00D36265">
        <w:rPr>
          <w:rFonts w:ascii="Roboto" w:hAnsi="Roboto"/>
        </w:rPr>
        <w:t>- Évolution du barème des pénalités pour les sillons-jours à l’étude</w:t>
      </w:r>
    </w:p>
    <w:p w14:paraId="178065A9" w14:textId="77777777" w:rsidR="00872F44" w:rsidRPr="00AB226A" w:rsidRDefault="00872F44" w:rsidP="00173D9F">
      <w:pPr>
        <w:pStyle w:val="Encadr"/>
        <w:keepNext/>
        <w:rPr>
          <w:rFonts w:ascii="Roboto" w:hAnsi="Roboto"/>
        </w:rPr>
      </w:pPr>
    </w:p>
    <w:p w14:paraId="33C8C79B" w14:textId="30DF198D" w:rsidR="00872F44" w:rsidRDefault="00872F44" w:rsidP="00173D9F">
      <w:pPr>
        <w:pStyle w:val="Encadr"/>
        <w:keepNext/>
        <w:rPr>
          <w:rFonts w:ascii="Roboto" w:hAnsi="Roboto"/>
        </w:rPr>
      </w:pPr>
      <w:r>
        <w:rPr>
          <w:rFonts w:ascii="Roboto" w:hAnsi="Roboto"/>
        </w:rPr>
        <w:t xml:space="preserve">Veuillez exprimer votre avis sur cette modification du barème applicable </w:t>
      </w:r>
      <w:r w:rsidR="000E2E38">
        <w:rPr>
          <w:rFonts w:ascii="Roboto" w:hAnsi="Roboto"/>
        </w:rPr>
        <w:t>au</w:t>
      </w:r>
      <w:r>
        <w:rPr>
          <w:rFonts w:ascii="Roboto" w:hAnsi="Roboto"/>
        </w:rPr>
        <w:t xml:space="preserve"> gestionnaire d’infrastructure </w:t>
      </w:r>
      <w:r w:rsidR="000E2E38">
        <w:rPr>
          <w:rFonts w:ascii="Roboto" w:hAnsi="Roboto"/>
        </w:rPr>
        <w:t>pour le</w:t>
      </w:r>
      <w:r>
        <w:rPr>
          <w:rFonts w:ascii="Roboto" w:hAnsi="Roboto"/>
        </w:rPr>
        <w:t xml:space="preserve"> traitement des sillons-jours à l’étude</w:t>
      </w:r>
      <w:r w:rsidR="00A707B2">
        <w:rPr>
          <w:rFonts w:ascii="Roboto" w:hAnsi="Roboto"/>
        </w:rPr>
        <w:t> :</w:t>
      </w:r>
    </w:p>
    <w:p w14:paraId="3AF8E220" w14:textId="77777777" w:rsidR="00A707B2" w:rsidRPr="002B22CE" w:rsidRDefault="00A707B2" w:rsidP="00C60910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7907C3F5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Favorable</w:t>
      </w:r>
    </w:p>
    <w:p w14:paraId="39F58225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Défavorable</w:t>
      </w:r>
    </w:p>
    <w:p w14:paraId="1A8E8DE6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69E67CD4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Proposition alternative</w:t>
      </w:r>
      <w:r>
        <w:rPr>
          <w:rFonts w:ascii="Roboto" w:hAnsi="Roboto" w:cs="Calibri"/>
          <w:b w:val="0"/>
          <w:bCs/>
          <w:i w:val="0"/>
          <w:iCs/>
        </w:rPr>
        <w:t xml:space="preserve"> éventuelle :</w:t>
      </w:r>
    </w:p>
    <w:p w14:paraId="4A4FCDC5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7C1722DE" w14:textId="55C9C563" w:rsidR="00A707B2" w:rsidRPr="002B22CE" w:rsidRDefault="00A707B2">
      <w:pPr>
        <w:pStyle w:val="Encadr"/>
        <w:keepNext/>
        <w:rPr>
          <w:rFonts w:ascii="Roboto" w:hAnsi="Roboto" w:cs="Calibri"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Commentaires éventuels</w:t>
      </w:r>
      <w:r>
        <w:rPr>
          <w:rFonts w:ascii="Roboto" w:hAnsi="Roboto" w:cs="Calibri"/>
          <w:b w:val="0"/>
          <w:bCs/>
          <w:i w:val="0"/>
          <w:iCs/>
        </w:rPr>
        <w:t> :</w:t>
      </w:r>
    </w:p>
    <w:p w14:paraId="46B3A654" w14:textId="77777777" w:rsidR="004A2604" w:rsidRDefault="004A2604">
      <w:pPr>
        <w:spacing w:before="0" w:after="0" w:line="280" w:lineRule="atLeast"/>
        <w:jc w:val="left"/>
        <w:rPr>
          <w:rFonts w:eastAsiaTheme="majorEastAsia" w:cstheme="majorBidi"/>
          <w:bCs/>
          <w:color w:val="24356D"/>
          <w:sz w:val="22"/>
          <w:szCs w:val="26"/>
        </w:rPr>
      </w:pPr>
      <w:bookmarkStart w:id="34" w:name="_Toc106376905"/>
      <w:bookmarkStart w:id="35" w:name="_Toc106380071"/>
      <w:bookmarkStart w:id="36" w:name="_Toc106381277"/>
      <w:bookmarkStart w:id="37" w:name="_Toc114152981"/>
      <w:r>
        <w:br w:type="page"/>
      </w:r>
    </w:p>
    <w:p w14:paraId="7DB5B436" w14:textId="097CEC4D" w:rsidR="00872F44" w:rsidRPr="00AB226A" w:rsidRDefault="004B7179" w:rsidP="004A2604">
      <w:pPr>
        <w:pStyle w:val="Titre2"/>
        <w:rPr>
          <w:b/>
        </w:rPr>
      </w:pPr>
      <w:r>
        <w:lastRenderedPageBreak/>
        <w:t>L’Autorité propose</w:t>
      </w:r>
      <w:r w:rsidR="00E400D3">
        <w:t>,</w:t>
      </w:r>
      <w:r>
        <w:t xml:space="preserve"> </w:t>
      </w:r>
      <w:r w:rsidR="00C820FA">
        <w:t xml:space="preserve">pour </w:t>
      </w:r>
      <w:r w:rsidR="000E2E38">
        <w:t>l’horaire de service</w:t>
      </w:r>
      <w:r w:rsidR="00C820FA">
        <w:t xml:space="preserve"> 2024</w:t>
      </w:r>
      <w:r w:rsidR="00E400D3">
        <w:t>,</w:t>
      </w:r>
      <w:r w:rsidR="00C820FA">
        <w:t xml:space="preserve"> </w:t>
      </w:r>
      <w:r w:rsidR="00D04355">
        <w:t>une règle</w:t>
      </w:r>
      <w:r w:rsidR="00872F44">
        <w:t xml:space="preserve"> de gestion </w:t>
      </w:r>
      <w:r w:rsidR="006C00FE">
        <w:t>pour les</w:t>
      </w:r>
      <w:r w:rsidR="00872F44">
        <w:t xml:space="preserve"> sillons-</w:t>
      </w:r>
      <w:bookmarkEnd w:id="34"/>
      <w:bookmarkEnd w:id="35"/>
      <w:bookmarkEnd w:id="36"/>
      <w:bookmarkEnd w:id="37"/>
      <w:r w:rsidR="0046593A">
        <w:t>jours à l’étude qui ne seraient pas traités avant J-1 17h</w:t>
      </w:r>
    </w:p>
    <w:p w14:paraId="3ECF870F" w14:textId="3BD0FEC0" w:rsidR="00872F44" w:rsidRPr="00B05BE5" w:rsidRDefault="00B05BE5" w:rsidP="00173D9F">
      <w:pPr>
        <w:pStyle w:val="Encadr"/>
        <w:keepNext/>
        <w:rPr>
          <w:rFonts w:ascii="Roboto" w:hAnsi="Roboto"/>
        </w:rPr>
      </w:pPr>
      <w:r w:rsidRPr="00B05BE5">
        <w:rPr>
          <w:rFonts w:ascii="Roboto" w:hAnsi="Roboto"/>
        </w:rPr>
        <w:t>Question 6 – Pénalisation des sillons-jours à l’étude non-traités avant J-1 17h</w:t>
      </w:r>
    </w:p>
    <w:p w14:paraId="5BC9EF8E" w14:textId="77777777" w:rsidR="00B05BE5" w:rsidRPr="00AB226A" w:rsidRDefault="00B05BE5" w:rsidP="00173D9F">
      <w:pPr>
        <w:pStyle w:val="Encadr"/>
        <w:keepNext/>
        <w:rPr>
          <w:rFonts w:ascii="Roboto" w:hAnsi="Roboto"/>
        </w:rPr>
      </w:pPr>
    </w:p>
    <w:p w14:paraId="6D8C29B3" w14:textId="77777777" w:rsidR="00A707B2" w:rsidRPr="002B22CE" w:rsidRDefault="00872F44" w:rsidP="00C60910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>
        <w:rPr>
          <w:rFonts w:ascii="Roboto" w:hAnsi="Roboto"/>
        </w:rPr>
        <w:t>Veuillez exprimer votre avis sur ces propositions et</w:t>
      </w:r>
      <w:r w:rsidR="00E400D3">
        <w:rPr>
          <w:rFonts w:ascii="Roboto" w:hAnsi="Roboto"/>
        </w:rPr>
        <w:t>,</w:t>
      </w:r>
      <w:r>
        <w:rPr>
          <w:rFonts w:ascii="Roboto" w:hAnsi="Roboto"/>
        </w:rPr>
        <w:t xml:space="preserve"> le cas échéant</w:t>
      </w:r>
      <w:r w:rsidR="00E400D3">
        <w:rPr>
          <w:rFonts w:ascii="Roboto" w:hAnsi="Roboto"/>
        </w:rPr>
        <w:t>,</w:t>
      </w:r>
      <w:r>
        <w:rPr>
          <w:rFonts w:ascii="Roboto" w:hAnsi="Roboto"/>
        </w:rPr>
        <w:t xml:space="preserve"> </w:t>
      </w:r>
      <w:r w:rsidR="00E400D3">
        <w:rPr>
          <w:rFonts w:ascii="Roboto" w:hAnsi="Roboto"/>
        </w:rPr>
        <w:t xml:space="preserve">formuler </w:t>
      </w:r>
      <w:r>
        <w:rPr>
          <w:rFonts w:ascii="Roboto" w:hAnsi="Roboto"/>
        </w:rPr>
        <w:t>une contre-proposition</w:t>
      </w:r>
      <w:r w:rsidR="00A707B2">
        <w:rPr>
          <w:rFonts w:ascii="Roboto" w:hAnsi="Roboto"/>
        </w:rPr>
        <w:t> :</w:t>
      </w:r>
    </w:p>
    <w:p w14:paraId="4C1CE3A5" w14:textId="77777777" w:rsidR="00A707B2" w:rsidRDefault="00A707B2">
      <w:pPr>
        <w:pStyle w:val="Encadr"/>
        <w:keepNext/>
        <w:rPr>
          <w:b w:val="0"/>
          <w:bCs/>
          <w:i w:val="0"/>
          <w:iCs/>
        </w:rPr>
      </w:pPr>
    </w:p>
    <w:p w14:paraId="3528B41C" w14:textId="3E729076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Favorable</w:t>
      </w:r>
    </w:p>
    <w:p w14:paraId="75926837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Défavorable</w:t>
      </w:r>
    </w:p>
    <w:p w14:paraId="0CB50237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1722B1C1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Proposition alternative</w:t>
      </w:r>
      <w:r>
        <w:rPr>
          <w:rFonts w:ascii="Roboto" w:hAnsi="Roboto" w:cs="Calibri"/>
          <w:b w:val="0"/>
          <w:bCs/>
          <w:i w:val="0"/>
          <w:iCs/>
        </w:rPr>
        <w:t xml:space="preserve"> éventuelle :</w:t>
      </w:r>
    </w:p>
    <w:p w14:paraId="2909EE50" w14:textId="77777777" w:rsidR="00A707B2" w:rsidRPr="002B22CE" w:rsidRDefault="00A707B2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42474DEB" w14:textId="38A64B4B" w:rsidR="00A707B2" w:rsidRPr="002B22CE" w:rsidRDefault="00A707B2">
      <w:pPr>
        <w:pStyle w:val="Encadr"/>
        <w:keepNext/>
        <w:rPr>
          <w:rFonts w:ascii="Roboto" w:hAnsi="Roboto" w:cs="Calibri"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Commentaires éventuels</w:t>
      </w:r>
      <w:r>
        <w:rPr>
          <w:rFonts w:ascii="Roboto" w:hAnsi="Roboto" w:cs="Calibri"/>
          <w:b w:val="0"/>
          <w:bCs/>
          <w:i w:val="0"/>
          <w:iCs/>
        </w:rPr>
        <w:t> :</w:t>
      </w:r>
    </w:p>
    <w:p w14:paraId="6E19BA39" w14:textId="630747A8" w:rsidR="00872F44" w:rsidRPr="00AB226A" w:rsidRDefault="008560B4" w:rsidP="0046593A">
      <w:pPr>
        <w:pStyle w:val="Titre1"/>
      </w:pPr>
      <w:bookmarkStart w:id="38" w:name="_Toc114152982"/>
      <w:r>
        <w:lastRenderedPageBreak/>
        <w:t>Am</w:t>
      </w:r>
      <w:r w:rsidR="000D0FE0">
        <w:t>É</w:t>
      </w:r>
      <w:r>
        <w:t xml:space="preserve">nagements en amont du dispositif </w:t>
      </w:r>
      <w:r w:rsidR="00B616E5">
        <w:t>Incitatif r</w:t>
      </w:r>
      <w:r w:rsidR="000D0FE0">
        <w:t>É</w:t>
      </w:r>
      <w:r w:rsidR="00B616E5">
        <w:t>ciproque</w:t>
      </w:r>
      <w:bookmarkEnd w:id="38"/>
    </w:p>
    <w:p w14:paraId="5B5464C5" w14:textId="38E7E57D" w:rsidR="00872F44" w:rsidRDefault="00722E55" w:rsidP="004A2604">
      <w:pPr>
        <w:pStyle w:val="Titre2"/>
      </w:pPr>
      <w:bookmarkStart w:id="39" w:name="_Toc110003474"/>
      <w:bookmarkStart w:id="40" w:name="_Toc110003553"/>
      <w:bookmarkStart w:id="41" w:name="_Toc110003657"/>
      <w:bookmarkStart w:id="42" w:name="_Toc111537459"/>
      <w:bookmarkStart w:id="43" w:name="_Ref106285259"/>
      <w:bookmarkStart w:id="44" w:name="_Toc106376909"/>
      <w:bookmarkStart w:id="45" w:name="_Toc106380075"/>
      <w:bookmarkStart w:id="46" w:name="_Toc114152983"/>
      <w:bookmarkEnd w:id="39"/>
      <w:bookmarkEnd w:id="40"/>
      <w:bookmarkEnd w:id="41"/>
      <w:bookmarkEnd w:id="42"/>
      <w:r>
        <w:t xml:space="preserve">L’Autorité propose </w:t>
      </w:r>
      <w:r w:rsidR="00B83498">
        <w:t>d’instaurer un</w:t>
      </w:r>
      <w:r w:rsidR="00872F44">
        <w:t xml:space="preserve"> objectif</w:t>
      </w:r>
      <w:r w:rsidR="00491A04">
        <w:t xml:space="preserve"> plancher</w:t>
      </w:r>
      <w:r w:rsidR="00872F44">
        <w:t xml:space="preserve"> </w:t>
      </w:r>
      <w:r w:rsidR="00D70223">
        <w:t xml:space="preserve">de traitement et </w:t>
      </w:r>
      <w:r w:rsidR="00872F44">
        <w:t>d’attribution des sillons demandés</w:t>
      </w:r>
      <w:bookmarkEnd w:id="43"/>
      <w:r w:rsidR="00872F44">
        <w:t xml:space="preserve"> </w:t>
      </w:r>
      <w:r w:rsidR="00992574">
        <w:t xml:space="preserve">au service </w:t>
      </w:r>
      <w:r w:rsidR="00B83498">
        <w:t xml:space="preserve">pour chaque </w:t>
      </w:r>
      <w:r w:rsidR="00872F44">
        <w:t>candidat</w:t>
      </w:r>
      <w:bookmarkEnd w:id="44"/>
      <w:bookmarkEnd w:id="45"/>
      <w:r w:rsidR="009E5B9A">
        <w:t xml:space="preserve"> </w:t>
      </w:r>
      <w:r w:rsidR="00D70223">
        <w:t>à compter de l’</w:t>
      </w:r>
      <w:r w:rsidR="000E2E38">
        <w:t>horaire de service</w:t>
      </w:r>
      <w:r w:rsidR="00D70223">
        <w:t xml:space="preserve"> </w:t>
      </w:r>
      <w:r w:rsidR="009E5B9A">
        <w:t>2024</w:t>
      </w:r>
      <w:bookmarkEnd w:id="46"/>
    </w:p>
    <w:p w14:paraId="687FA02E" w14:textId="72482CC5" w:rsidR="00872F44" w:rsidRPr="00AB226A" w:rsidRDefault="00872F44" w:rsidP="00C60910">
      <w:pPr>
        <w:pStyle w:val="Encadr"/>
        <w:keepNext/>
        <w:keepLines/>
        <w:spacing w:before="0"/>
        <w:rPr>
          <w:rFonts w:ascii="Roboto" w:hAnsi="Roboto"/>
          <w:b w:val="0"/>
        </w:rPr>
      </w:pPr>
      <w:r w:rsidRPr="00AB226A">
        <w:rPr>
          <w:rFonts w:ascii="Roboto" w:hAnsi="Roboto"/>
        </w:rPr>
        <w:t xml:space="preserve">Question </w:t>
      </w:r>
      <w:r w:rsidR="004713AE">
        <w:rPr>
          <w:rFonts w:ascii="Roboto" w:hAnsi="Roboto"/>
        </w:rPr>
        <w:t>7</w:t>
      </w:r>
      <w:r w:rsidR="008A4267">
        <w:rPr>
          <w:rFonts w:ascii="Roboto" w:hAnsi="Roboto"/>
        </w:rPr>
        <w:t xml:space="preserve"> </w:t>
      </w:r>
      <w:r w:rsidR="00B04844">
        <w:rPr>
          <w:rFonts w:ascii="Roboto" w:hAnsi="Roboto"/>
        </w:rPr>
        <w:t xml:space="preserve">– Mise en place d’un objectif </w:t>
      </w:r>
      <w:r w:rsidR="00C93A22">
        <w:rPr>
          <w:rFonts w:ascii="Roboto" w:hAnsi="Roboto"/>
        </w:rPr>
        <w:t xml:space="preserve">de traitement et </w:t>
      </w:r>
      <w:r w:rsidR="00B04844">
        <w:rPr>
          <w:rFonts w:ascii="Roboto" w:hAnsi="Roboto"/>
        </w:rPr>
        <w:t xml:space="preserve">d’attribution des </w:t>
      </w:r>
      <w:r w:rsidR="00531096">
        <w:rPr>
          <w:rFonts w:ascii="Roboto" w:hAnsi="Roboto"/>
        </w:rPr>
        <w:t xml:space="preserve">sillons à </w:t>
      </w:r>
      <w:r w:rsidR="00DF7186">
        <w:rPr>
          <w:rFonts w:ascii="Roboto" w:hAnsi="Roboto"/>
        </w:rPr>
        <w:t xml:space="preserve">la publication </w:t>
      </w:r>
      <w:r w:rsidR="00531096">
        <w:rPr>
          <w:rFonts w:ascii="Roboto" w:hAnsi="Roboto"/>
        </w:rPr>
        <w:t>de l’horaire de service (mi-septembre A-1)</w:t>
      </w:r>
    </w:p>
    <w:p w14:paraId="0330F196" w14:textId="77777777" w:rsidR="00872F44" w:rsidRPr="00AB226A" w:rsidRDefault="00872F44" w:rsidP="00C60910">
      <w:pPr>
        <w:pStyle w:val="Encadr"/>
        <w:keepNext/>
        <w:keepLines/>
        <w:spacing w:before="0"/>
        <w:rPr>
          <w:rFonts w:ascii="Roboto" w:hAnsi="Roboto"/>
        </w:rPr>
      </w:pPr>
    </w:p>
    <w:p w14:paraId="07B0B80D" w14:textId="14A0AB03" w:rsidR="00872F44" w:rsidRDefault="00872F44" w:rsidP="00C60910">
      <w:pPr>
        <w:pStyle w:val="Encadr"/>
        <w:keepNext/>
        <w:keepLines/>
        <w:spacing w:before="0"/>
        <w:rPr>
          <w:rFonts w:ascii="Roboto" w:hAnsi="Roboto"/>
        </w:rPr>
      </w:pPr>
      <w:r>
        <w:rPr>
          <w:rFonts w:ascii="Roboto" w:hAnsi="Roboto"/>
        </w:rPr>
        <w:t xml:space="preserve">Veuillez exprimer votre avis sur le principe de fixation d’un objectif unique de traitement et d’attribution de sillons-jours, </w:t>
      </w:r>
      <w:r w:rsidR="004E056C">
        <w:rPr>
          <w:rFonts w:ascii="Roboto" w:hAnsi="Roboto"/>
        </w:rPr>
        <w:t xml:space="preserve">s’imposant </w:t>
      </w:r>
      <w:r>
        <w:rPr>
          <w:rFonts w:ascii="Roboto" w:hAnsi="Roboto"/>
        </w:rPr>
        <w:t>à</w:t>
      </w:r>
      <w:r w:rsidR="009C67A1">
        <w:rPr>
          <w:rFonts w:ascii="Roboto" w:hAnsi="Roboto"/>
        </w:rPr>
        <w:t xml:space="preserve"> </w:t>
      </w:r>
      <w:r w:rsidR="00786F2D">
        <w:rPr>
          <w:rFonts w:ascii="Roboto" w:hAnsi="Roboto"/>
        </w:rPr>
        <w:t>SNCF Réseau</w:t>
      </w:r>
      <w:r w:rsidR="009C67A1">
        <w:rPr>
          <w:rFonts w:ascii="Roboto" w:hAnsi="Roboto"/>
        </w:rPr>
        <w:t xml:space="preserve"> </w:t>
      </w:r>
      <w:r w:rsidR="004E056C">
        <w:rPr>
          <w:rFonts w:ascii="Roboto" w:hAnsi="Roboto"/>
        </w:rPr>
        <w:t xml:space="preserve">de manière égale </w:t>
      </w:r>
      <w:r w:rsidR="009C67A1">
        <w:rPr>
          <w:rFonts w:ascii="Roboto" w:hAnsi="Roboto"/>
        </w:rPr>
        <w:t>pour</w:t>
      </w:r>
      <w:r>
        <w:rPr>
          <w:rFonts w:ascii="Roboto" w:hAnsi="Roboto"/>
        </w:rPr>
        <w:t xml:space="preserve"> chaque candidat émetteur de demandes au service.</w:t>
      </w:r>
      <w:r w:rsidR="00F71953">
        <w:rPr>
          <w:rFonts w:ascii="Roboto" w:hAnsi="Roboto"/>
        </w:rPr>
        <w:t xml:space="preserve"> Le cas échéant, considérez-vous que cet objectif </w:t>
      </w:r>
      <w:r w:rsidR="001567B6">
        <w:rPr>
          <w:rFonts w:ascii="Roboto" w:hAnsi="Roboto"/>
        </w:rPr>
        <w:t>à la maille de chaque candidat devrait s’ajouter à l’objectif de 85</w:t>
      </w:r>
      <w:r w:rsidR="00DF7186">
        <w:rPr>
          <w:rFonts w:ascii="Roboto" w:hAnsi="Roboto"/>
        </w:rPr>
        <w:t> </w:t>
      </w:r>
      <w:r w:rsidR="006F6407">
        <w:rPr>
          <w:rFonts w:ascii="Roboto" w:hAnsi="Roboto"/>
        </w:rPr>
        <w:t>%</w:t>
      </w:r>
      <w:r w:rsidR="008A0826">
        <w:rPr>
          <w:rFonts w:ascii="Roboto" w:hAnsi="Roboto"/>
        </w:rPr>
        <w:t>,</w:t>
      </w:r>
      <w:r w:rsidR="006F6407">
        <w:rPr>
          <w:rFonts w:ascii="Roboto" w:hAnsi="Roboto"/>
        </w:rPr>
        <w:t xml:space="preserve"> en place actuellement</w:t>
      </w:r>
      <w:r w:rsidR="001567B6">
        <w:rPr>
          <w:rFonts w:ascii="Roboto" w:hAnsi="Roboto"/>
        </w:rPr>
        <w:t xml:space="preserve"> </w:t>
      </w:r>
      <w:r w:rsidR="008A0826">
        <w:rPr>
          <w:rFonts w:ascii="Roboto" w:hAnsi="Roboto"/>
        </w:rPr>
        <w:t xml:space="preserve">pour l’ensemble des candidats fret, </w:t>
      </w:r>
      <w:r w:rsidR="001567B6">
        <w:rPr>
          <w:rFonts w:ascii="Roboto" w:hAnsi="Roboto"/>
        </w:rPr>
        <w:t>ou bien le remplacer ?</w:t>
      </w:r>
    </w:p>
    <w:p w14:paraId="104DA4B0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</w:p>
    <w:p w14:paraId="0DB3B74D" w14:textId="1592F7FF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Favorable</w:t>
      </w:r>
      <w:r w:rsidR="001E7C33">
        <w:rPr>
          <w:rFonts w:ascii="Roboto" w:hAnsi="Roboto" w:cs="Calibri"/>
          <w:b w:val="0"/>
          <w:bCs/>
          <w:i w:val="0"/>
          <w:iCs/>
        </w:rPr>
        <w:t xml:space="preserve"> à cet objectif</w:t>
      </w:r>
    </w:p>
    <w:p w14:paraId="428BC3C3" w14:textId="3E5D11D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Défavorable</w:t>
      </w:r>
      <w:r w:rsidR="001E7C33">
        <w:rPr>
          <w:rFonts w:ascii="Roboto" w:hAnsi="Roboto" w:cs="Calibri"/>
          <w:b w:val="0"/>
          <w:bCs/>
          <w:i w:val="0"/>
          <w:iCs/>
        </w:rPr>
        <w:t xml:space="preserve"> à cet objectif</w:t>
      </w:r>
    </w:p>
    <w:p w14:paraId="06E1F1ED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</w:p>
    <w:p w14:paraId="250ABBA9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Proposition alternative</w:t>
      </w:r>
      <w:r>
        <w:rPr>
          <w:rFonts w:ascii="Roboto" w:hAnsi="Roboto" w:cs="Calibri"/>
          <w:b w:val="0"/>
          <w:bCs/>
          <w:i w:val="0"/>
          <w:iCs/>
        </w:rPr>
        <w:t xml:space="preserve"> éventuelle :</w:t>
      </w:r>
    </w:p>
    <w:p w14:paraId="27CDFC77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</w:p>
    <w:p w14:paraId="245B324E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Commentaires éventuels</w:t>
      </w:r>
      <w:r>
        <w:rPr>
          <w:rFonts w:ascii="Roboto" w:hAnsi="Roboto" w:cs="Calibri"/>
          <w:b w:val="0"/>
          <w:bCs/>
          <w:i w:val="0"/>
          <w:iCs/>
        </w:rPr>
        <w:t> :</w:t>
      </w:r>
    </w:p>
    <w:p w14:paraId="59A5A257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i w:val="0"/>
          <w:iCs/>
        </w:rPr>
      </w:pPr>
    </w:p>
    <w:p w14:paraId="63EE66D9" w14:textId="5818B463" w:rsidR="00872F44" w:rsidRDefault="00872F44" w:rsidP="00C60910">
      <w:pPr>
        <w:pStyle w:val="Encadr"/>
        <w:keepNext/>
        <w:keepLines/>
        <w:rPr>
          <w:rFonts w:ascii="Roboto" w:hAnsi="Roboto"/>
        </w:rPr>
      </w:pPr>
      <w:r>
        <w:rPr>
          <w:rFonts w:ascii="Roboto" w:hAnsi="Roboto"/>
        </w:rPr>
        <w:t xml:space="preserve">Veuillez exprimer votre avis sur </w:t>
      </w:r>
      <w:r w:rsidR="009C67A1">
        <w:rPr>
          <w:rFonts w:ascii="Roboto" w:hAnsi="Roboto"/>
        </w:rPr>
        <w:t>la</w:t>
      </w:r>
      <w:r>
        <w:rPr>
          <w:rFonts w:ascii="Roboto" w:hAnsi="Roboto"/>
        </w:rPr>
        <w:t xml:space="preserve"> fixation d’un indicateur calculé par le produit du taux de traitement des demandes au service (en sillons-jours demandés</w:t>
      </w:r>
      <w:r w:rsidR="009C67A1">
        <w:rPr>
          <w:rFonts w:ascii="Roboto" w:hAnsi="Roboto"/>
        </w:rPr>
        <w:t xml:space="preserve"> et recevables</w:t>
      </w:r>
      <w:r>
        <w:rPr>
          <w:rFonts w:ascii="Roboto" w:hAnsi="Roboto"/>
        </w:rPr>
        <w:t xml:space="preserve"> </w:t>
      </w:r>
      <w:r w:rsidR="005E4357">
        <w:rPr>
          <w:rFonts w:ascii="Roboto" w:hAnsi="Roboto"/>
        </w:rPr>
        <w:t xml:space="preserve">qui ont été </w:t>
      </w:r>
      <w:r>
        <w:rPr>
          <w:rFonts w:ascii="Roboto" w:hAnsi="Roboto"/>
        </w:rPr>
        <w:t xml:space="preserve">traités) et du taux d’attribution (en sillons-jours traités </w:t>
      </w:r>
      <w:r w:rsidR="005E4357">
        <w:rPr>
          <w:rFonts w:ascii="Roboto" w:hAnsi="Roboto"/>
        </w:rPr>
        <w:t xml:space="preserve">qui ont été </w:t>
      </w:r>
      <w:r>
        <w:rPr>
          <w:rFonts w:ascii="Roboto" w:hAnsi="Roboto"/>
        </w:rPr>
        <w:t>attribués)</w:t>
      </w:r>
      <w:r w:rsidR="009C67A1">
        <w:rPr>
          <w:rFonts w:ascii="Roboto" w:hAnsi="Roboto"/>
        </w:rPr>
        <w:t xml:space="preserve"> pour suivre cet objectif</w:t>
      </w:r>
      <w:r>
        <w:rPr>
          <w:rFonts w:ascii="Roboto" w:hAnsi="Roboto"/>
        </w:rPr>
        <w:t>.</w:t>
      </w:r>
      <w:r w:rsidR="004D2853">
        <w:rPr>
          <w:rFonts w:ascii="Roboto" w:hAnsi="Roboto"/>
        </w:rPr>
        <w:t xml:space="preserve"> </w:t>
      </w:r>
      <w:r w:rsidR="0098406D">
        <w:rPr>
          <w:rFonts w:ascii="Roboto" w:hAnsi="Roboto"/>
        </w:rPr>
        <w:t>Veuillez exprimer votre avis sur les cas d’exclusion envisagés</w:t>
      </w:r>
      <w:r w:rsidR="00D70223">
        <w:rPr>
          <w:rFonts w:ascii="Roboto" w:hAnsi="Roboto"/>
        </w:rPr>
        <w:t xml:space="preserve"> et</w:t>
      </w:r>
      <w:r w:rsidR="00B82AE1">
        <w:rPr>
          <w:rFonts w:ascii="Roboto" w:hAnsi="Roboto"/>
        </w:rPr>
        <w:t>,</w:t>
      </w:r>
      <w:r w:rsidR="00D70223">
        <w:rPr>
          <w:rFonts w:ascii="Roboto" w:hAnsi="Roboto"/>
        </w:rPr>
        <w:t xml:space="preserve"> le cas échéant</w:t>
      </w:r>
      <w:r w:rsidR="00B82AE1">
        <w:rPr>
          <w:rFonts w:ascii="Roboto" w:hAnsi="Roboto"/>
        </w:rPr>
        <w:t>,</w:t>
      </w:r>
      <w:r w:rsidR="00D70223">
        <w:rPr>
          <w:rFonts w:ascii="Roboto" w:hAnsi="Roboto"/>
        </w:rPr>
        <w:t xml:space="preserve"> les compléter</w:t>
      </w:r>
      <w:r w:rsidR="0098406D">
        <w:rPr>
          <w:rFonts w:ascii="Roboto" w:hAnsi="Roboto"/>
        </w:rPr>
        <w:t>.</w:t>
      </w:r>
    </w:p>
    <w:p w14:paraId="20989AEF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</w:p>
    <w:p w14:paraId="197C8BE2" w14:textId="7F349192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Favorable</w:t>
      </w:r>
      <w:r w:rsidR="001E7C33">
        <w:rPr>
          <w:rFonts w:ascii="Roboto" w:hAnsi="Roboto" w:cs="Calibri"/>
          <w:b w:val="0"/>
          <w:bCs/>
          <w:i w:val="0"/>
          <w:iCs/>
        </w:rPr>
        <w:t xml:space="preserve"> à cet indicateur</w:t>
      </w:r>
    </w:p>
    <w:p w14:paraId="5A0F1466" w14:textId="51A6EBDE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Défavorable</w:t>
      </w:r>
      <w:r w:rsidR="001E7C33">
        <w:rPr>
          <w:rFonts w:ascii="Roboto" w:hAnsi="Roboto" w:cs="Calibri"/>
          <w:b w:val="0"/>
          <w:bCs/>
          <w:i w:val="0"/>
          <w:iCs/>
        </w:rPr>
        <w:t xml:space="preserve"> à cet indicateur</w:t>
      </w:r>
    </w:p>
    <w:p w14:paraId="0F8E68D8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</w:p>
    <w:p w14:paraId="6558ED80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Proposition alternative</w:t>
      </w:r>
      <w:r>
        <w:rPr>
          <w:rFonts w:ascii="Roboto" w:hAnsi="Roboto" w:cs="Calibri"/>
          <w:b w:val="0"/>
          <w:bCs/>
          <w:i w:val="0"/>
          <w:iCs/>
        </w:rPr>
        <w:t xml:space="preserve"> éventuelle :</w:t>
      </w:r>
    </w:p>
    <w:p w14:paraId="1F9C28D6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</w:p>
    <w:p w14:paraId="44D74B58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Commentaires éventuels</w:t>
      </w:r>
      <w:r>
        <w:rPr>
          <w:rFonts w:ascii="Roboto" w:hAnsi="Roboto" w:cs="Calibri"/>
          <w:b w:val="0"/>
          <w:bCs/>
          <w:i w:val="0"/>
          <w:iCs/>
        </w:rPr>
        <w:t> :</w:t>
      </w:r>
    </w:p>
    <w:p w14:paraId="12725240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i w:val="0"/>
          <w:iCs/>
        </w:rPr>
      </w:pPr>
    </w:p>
    <w:p w14:paraId="4BFE76FE" w14:textId="46CA2E93" w:rsidR="00872F44" w:rsidRDefault="00872F44" w:rsidP="00C60910">
      <w:pPr>
        <w:pStyle w:val="Encadr"/>
        <w:keepNext/>
        <w:keepLines/>
        <w:rPr>
          <w:rFonts w:ascii="Roboto" w:hAnsi="Roboto"/>
        </w:rPr>
      </w:pPr>
      <w:r>
        <w:rPr>
          <w:rFonts w:ascii="Roboto" w:hAnsi="Roboto"/>
        </w:rPr>
        <w:t>Veuillez exprimer votre avis sur la valeur de cet indicateur à associer à cet objectif.</w:t>
      </w:r>
      <w:r w:rsidR="00B32A12">
        <w:rPr>
          <w:rFonts w:ascii="Roboto" w:hAnsi="Roboto"/>
        </w:rPr>
        <w:t xml:space="preserve"> Un taux de 85</w:t>
      </w:r>
      <w:r w:rsidR="00B82AE1">
        <w:rPr>
          <w:rFonts w:ascii="Roboto" w:hAnsi="Roboto"/>
        </w:rPr>
        <w:t> </w:t>
      </w:r>
      <w:r w:rsidR="00B32A12">
        <w:rPr>
          <w:rFonts w:ascii="Roboto" w:hAnsi="Roboto"/>
        </w:rPr>
        <w:t>%</w:t>
      </w:r>
      <w:r w:rsidR="006444B6">
        <w:rPr>
          <w:rFonts w:ascii="Roboto" w:hAnsi="Roboto"/>
        </w:rPr>
        <w:t xml:space="preserve"> </w:t>
      </w:r>
      <w:r w:rsidR="00D70223">
        <w:rPr>
          <w:rFonts w:ascii="Roboto" w:hAnsi="Roboto"/>
        </w:rPr>
        <w:t xml:space="preserve">par candidat </w:t>
      </w:r>
      <w:r w:rsidR="006444B6">
        <w:rPr>
          <w:rFonts w:ascii="Roboto" w:hAnsi="Roboto"/>
        </w:rPr>
        <w:t>(</w:t>
      </w:r>
      <w:r w:rsidR="00B32A12">
        <w:rPr>
          <w:rFonts w:ascii="Roboto" w:hAnsi="Roboto"/>
        </w:rPr>
        <w:t>égal au taux actuel</w:t>
      </w:r>
      <w:r w:rsidR="009C67A1">
        <w:rPr>
          <w:rFonts w:ascii="Roboto" w:hAnsi="Roboto"/>
        </w:rPr>
        <w:t>lement en vigueur</w:t>
      </w:r>
      <w:r w:rsidR="00B32A12">
        <w:rPr>
          <w:rFonts w:ascii="Roboto" w:hAnsi="Roboto"/>
        </w:rPr>
        <w:t xml:space="preserve"> pour l’ensemble des candidats fret</w:t>
      </w:r>
      <w:r w:rsidR="006444B6">
        <w:rPr>
          <w:rFonts w:ascii="Roboto" w:hAnsi="Roboto"/>
        </w:rPr>
        <w:t>)</w:t>
      </w:r>
      <w:r w:rsidR="00B32A12">
        <w:rPr>
          <w:rFonts w:ascii="Roboto" w:hAnsi="Roboto"/>
        </w:rPr>
        <w:t>,</w:t>
      </w:r>
      <w:r w:rsidR="006444B6">
        <w:rPr>
          <w:rFonts w:ascii="Roboto" w:hAnsi="Roboto"/>
        </w:rPr>
        <w:t xml:space="preserve"> applicable tant aux services de voyageurs que de marchandises,</w:t>
      </w:r>
      <w:r w:rsidR="00B32A12">
        <w:rPr>
          <w:rFonts w:ascii="Roboto" w:hAnsi="Roboto"/>
        </w:rPr>
        <w:t xml:space="preserve"> vous semble-t-il souhaitable ?</w:t>
      </w:r>
      <w:r w:rsidR="00D70223">
        <w:rPr>
          <w:rFonts w:ascii="Roboto" w:hAnsi="Roboto"/>
        </w:rPr>
        <w:t xml:space="preserve"> Pensez-vous qu’il faille le diminuer/l’augmenter et pourquoi ?</w:t>
      </w:r>
    </w:p>
    <w:p w14:paraId="21FF23B3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</w:p>
    <w:p w14:paraId="54095122" w14:textId="3979E7C2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Favorable</w:t>
      </w:r>
      <w:r w:rsidR="001E7C33">
        <w:rPr>
          <w:rFonts w:ascii="Roboto" w:hAnsi="Roboto" w:cs="Calibri"/>
          <w:b w:val="0"/>
          <w:bCs/>
          <w:i w:val="0"/>
          <w:iCs/>
        </w:rPr>
        <w:t xml:space="preserve"> à un plancher de 85% par candidat</w:t>
      </w:r>
    </w:p>
    <w:p w14:paraId="047A6DA8" w14:textId="5613D0A4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Défavorable</w:t>
      </w:r>
      <w:r w:rsidR="001E7C33">
        <w:rPr>
          <w:rFonts w:ascii="Roboto" w:hAnsi="Roboto" w:cs="Calibri"/>
          <w:b w:val="0"/>
          <w:bCs/>
          <w:i w:val="0"/>
          <w:iCs/>
        </w:rPr>
        <w:t xml:space="preserve"> à un plancher de 85% par candidat</w:t>
      </w:r>
    </w:p>
    <w:p w14:paraId="67CD7383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</w:p>
    <w:p w14:paraId="4FD54C3E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Proposition alternative</w:t>
      </w:r>
      <w:r>
        <w:rPr>
          <w:rFonts w:ascii="Roboto" w:hAnsi="Roboto" w:cs="Calibri"/>
          <w:b w:val="0"/>
          <w:bCs/>
          <w:i w:val="0"/>
          <w:iCs/>
        </w:rPr>
        <w:t xml:space="preserve"> éventuelle :</w:t>
      </w:r>
    </w:p>
    <w:p w14:paraId="44DAD6B1" w14:textId="77777777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b w:val="0"/>
          <w:bCs/>
          <w:i w:val="0"/>
          <w:iCs/>
        </w:rPr>
      </w:pPr>
    </w:p>
    <w:p w14:paraId="19F48250" w14:textId="33934C03" w:rsidR="00A707B2" w:rsidRPr="002B22CE" w:rsidRDefault="00A707B2" w:rsidP="00C60910">
      <w:pPr>
        <w:pStyle w:val="Encadr"/>
        <w:keepNext/>
        <w:keepLines/>
        <w:rPr>
          <w:rFonts w:ascii="Roboto" w:hAnsi="Roboto" w:cs="Calibri"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Commentaires éventuels</w:t>
      </w:r>
      <w:r w:rsidR="00221B17">
        <w:rPr>
          <w:rFonts w:ascii="Roboto" w:hAnsi="Roboto" w:cs="Calibri"/>
          <w:b w:val="0"/>
          <w:bCs/>
          <w:i w:val="0"/>
          <w:iCs/>
        </w:rPr>
        <w:t> :</w:t>
      </w:r>
    </w:p>
    <w:p w14:paraId="1090BF52" w14:textId="77777777" w:rsidR="004A2604" w:rsidRDefault="004A2604">
      <w:pPr>
        <w:spacing w:before="0" w:after="0" w:line="280" w:lineRule="atLeast"/>
        <w:jc w:val="left"/>
        <w:rPr>
          <w:rFonts w:eastAsiaTheme="majorEastAsia" w:cstheme="majorBidi"/>
          <w:bCs/>
          <w:color w:val="24356D"/>
          <w:sz w:val="22"/>
          <w:szCs w:val="26"/>
        </w:rPr>
      </w:pPr>
      <w:bookmarkStart w:id="47" w:name="_Ref111811436"/>
      <w:bookmarkStart w:id="48" w:name="_Toc114152984"/>
      <w:r>
        <w:br w:type="page"/>
      </w:r>
    </w:p>
    <w:p w14:paraId="7C27DCA4" w14:textId="696CDE15" w:rsidR="00872F44" w:rsidRDefault="007625AF" w:rsidP="004A2604">
      <w:pPr>
        <w:pStyle w:val="Titre2"/>
      </w:pPr>
      <w:r>
        <w:lastRenderedPageBreak/>
        <w:t xml:space="preserve">L’Autorité propose d’assortir l’objectif </w:t>
      </w:r>
      <w:r w:rsidR="008A0826">
        <w:t xml:space="preserve">plancher </w:t>
      </w:r>
      <w:r w:rsidR="00D70223">
        <w:t xml:space="preserve">de traitement et d’attribution </w:t>
      </w:r>
      <w:r w:rsidR="007B26FF">
        <w:t xml:space="preserve">par candidat </w:t>
      </w:r>
      <w:r>
        <w:t xml:space="preserve">d’un mécanisme </w:t>
      </w:r>
      <w:r w:rsidR="00B30F64">
        <w:t xml:space="preserve">de pénalités </w:t>
      </w:r>
      <w:r>
        <w:t>financières</w:t>
      </w:r>
      <w:bookmarkEnd w:id="47"/>
      <w:r w:rsidR="009E5B9A">
        <w:t xml:space="preserve"> </w:t>
      </w:r>
      <w:r w:rsidR="00D70223">
        <w:t>à compter</w:t>
      </w:r>
      <w:r w:rsidR="004C47D3">
        <w:t xml:space="preserve"> de</w:t>
      </w:r>
      <w:r w:rsidR="00D70223">
        <w:t xml:space="preserve"> l’</w:t>
      </w:r>
      <w:r w:rsidR="00FF7B8B">
        <w:t>horaire de service</w:t>
      </w:r>
      <w:r w:rsidR="009E5B9A">
        <w:t xml:space="preserve"> 202</w:t>
      </w:r>
      <w:r w:rsidR="00D00C1A">
        <w:t>4</w:t>
      </w:r>
      <w:bookmarkEnd w:id="48"/>
    </w:p>
    <w:p w14:paraId="352D3CA7" w14:textId="25D3D4C7" w:rsidR="00872F44" w:rsidRPr="00AB226A" w:rsidRDefault="00872F44" w:rsidP="00A0721C">
      <w:pPr>
        <w:pStyle w:val="Encadr"/>
        <w:rPr>
          <w:rFonts w:ascii="Roboto" w:hAnsi="Roboto"/>
          <w:b w:val="0"/>
        </w:rPr>
      </w:pPr>
      <w:r w:rsidRPr="00AB226A">
        <w:rPr>
          <w:rFonts w:ascii="Roboto" w:hAnsi="Roboto"/>
        </w:rPr>
        <w:t xml:space="preserve">Question </w:t>
      </w:r>
      <w:r w:rsidR="004713AE">
        <w:rPr>
          <w:rFonts w:ascii="Roboto" w:hAnsi="Roboto"/>
        </w:rPr>
        <w:t>8</w:t>
      </w:r>
      <w:r w:rsidR="008A4267">
        <w:rPr>
          <w:rFonts w:ascii="Roboto" w:hAnsi="Roboto"/>
        </w:rPr>
        <w:t xml:space="preserve"> </w:t>
      </w:r>
      <w:r w:rsidR="00F8094C">
        <w:rPr>
          <w:rFonts w:ascii="Roboto" w:hAnsi="Roboto"/>
        </w:rPr>
        <w:t xml:space="preserve">– Mise en place d’un mécanisme </w:t>
      </w:r>
      <w:r w:rsidR="001A5EC5">
        <w:rPr>
          <w:rFonts w:ascii="Roboto" w:hAnsi="Roboto"/>
        </w:rPr>
        <w:t xml:space="preserve">de pénalités </w:t>
      </w:r>
      <w:r w:rsidR="00F8094C">
        <w:rPr>
          <w:rFonts w:ascii="Roboto" w:hAnsi="Roboto"/>
        </w:rPr>
        <w:t>financières</w:t>
      </w:r>
    </w:p>
    <w:p w14:paraId="237C950E" w14:textId="77777777" w:rsidR="00872F44" w:rsidRPr="00AB226A" w:rsidRDefault="00872F44" w:rsidP="00A0721C">
      <w:pPr>
        <w:pStyle w:val="Encadr"/>
        <w:rPr>
          <w:rFonts w:ascii="Roboto" w:hAnsi="Roboto"/>
        </w:rPr>
      </w:pPr>
    </w:p>
    <w:p w14:paraId="7D6F1160" w14:textId="5137F9E5" w:rsidR="00872F44" w:rsidRDefault="00872F44" w:rsidP="00A0721C">
      <w:pPr>
        <w:pStyle w:val="Encadr"/>
        <w:rPr>
          <w:rFonts w:ascii="Roboto" w:hAnsi="Roboto"/>
        </w:rPr>
      </w:pPr>
      <w:r>
        <w:rPr>
          <w:rFonts w:ascii="Roboto" w:hAnsi="Roboto"/>
        </w:rPr>
        <w:t>Veuillez exprimer votre avis sur</w:t>
      </w:r>
      <w:r w:rsidR="001767E9">
        <w:rPr>
          <w:rFonts w:ascii="Roboto" w:hAnsi="Roboto"/>
        </w:rPr>
        <w:t xml:space="preserve"> l’intérêt et</w:t>
      </w:r>
      <w:r>
        <w:rPr>
          <w:rFonts w:ascii="Roboto" w:hAnsi="Roboto"/>
        </w:rPr>
        <w:t xml:space="preserve"> l</w:t>
      </w:r>
      <w:r w:rsidR="004C47D3">
        <w:rPr>
          <w:rFonts w:ascii="Roboto" w:hAnsi="Roboto"/>
        </w:rPr>
        <w:t xml:space="preserve">e niveau </w:t>
      </w:r>
      <w:r>
        <w:rPr>
          <w:rFonts w:ascii="Roboto" w:hAnsi="Roboto"/>
        </w:rPr>
        <w:t>du barème de cette pénalité par sillon-jours en deçà de l’objectif contraignant à fixer</w:t>
      </w:r>
      <w:r w:rsidR="003E65FE">
        <w:rPr>
          <w:rFonts w:ascii="Roboto" w:hAnsi="Roboto"/>
        </w:rPr>
        <w:t xml:space="preserve"> </w:t>
      </w:r>
      <w:r>
        <w:rPr>
          <w:rFonts w:ascii="Roboto" w:hAnsi="Roboto"/>
        </w:rPr>
        <w:t>au produit des taux de traitement et d’attribution</w:t>
      </w:r>
      <w:r w:rsidR="00E34589">
        <w:rPr>
          <w:rFonts w:ascii="Roboto" w:hAnsi="Roboto"/>
        </w:rPr>
        <w:t xml:space="preserve"> (cf</w:t>
      </w:r>
      <w:r w:rsidR="00B82AE1">
        <w:rPr>
          <w:rFonts w:ascii="Roboto" w:hAnsi="Roboto"/>
        </w:rPr>
        <w:t>. question </w:t>
      </w:r>
      <w:r w:rsidR="004713AE">
        <w:rPr>
          <w:rFonts w:ascii="Roboto" w:hAnsi="Roboto"/>
        </w:rPr>
        <w:t>7</w:t>
      </w:r>
      <w:r w:rsidR="00E34589">
        <w:rPr>
          <w:rFonts w:ascii="Roboto" w:hAnsi="Roboto"/>
        </w:rPr>
        <w:t>)</w:t>
      </w:r>
      <w:r>
        <w:rPr>
          <w:rFonts w:ascii="Roboto" w:hAnsi="Roboto"/>
        </w:rPr>
        <w:t xml:space="preserve">. Des abattements temporaires, voire une marche à blanc, pour les premiers horaires de services concernés vous semblent-ils </w:t>
      </w:r>
      <w:r w:rsidR="00B82AE1">
        <w:rPr>
          <w:rFonts w:ascii="Roboto" w:hAnsi="Roboto"/>
        </w:rPr>
        <w:t>souhaitables </w:t>
      </w:r>
      <w:r>
        <w:rPr>
          <w:rFonts w:ascii="Roboto" w:hAnsi="Roboto"/>
        </w:rPr>
        <w:t>? Pourquoi ?</w:t>
      </w:r>
    </w:p>
    <w:p w14:paraId="7297D094" w14:textId="77777777" w:rsidR="001E7C33" w:rsidRPr="002B22CE" w:rsidRDefault="001E7C33" w:rsidP="00A0721C">
      <w:pPr>
        <w:pStyle w:val="Encadr"/>
        <w:rPr>
          <w:rFonts w:ascii="Roboto" w:hAnsi="Roboto" w:cs="Calibri"/>
          <w:b w:val="0"/>
          <w:bCs/>
          <w:i w:val="0"/>
          <w:iCs/>
        </w:rPr>
      </w:pPr>
    </w:p>
    <w:p w14:paraId="4529BF51" w14:textId="278D5661" w:rsidR="001E7C33" w:rsidRPr="002B22CE" w:rsidRDefault="001E7C33" w:rsidP="00A0721C">
      <w:pPr>
        <w:pStyle w:val="Encadr"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Favorable</w:t>
      </w:r>
      <w:r w:rsidR="00F41899">
        <w:rPr>
          <w:rFonts w:ascii="Roboto" w:hAnsi="Roboto" w:cs="Calibri"/>
          <w:b w:val="0"/>
          <w:bCs/>
          <w:i w:val="0"/>
          <w:iCs/>
        </w:rPr>
        <w:t xml:space="preserve"> à un système de pénalités financières</w:t>
      </w:r>
    </w:p>
    <w:p w14:paraId="6D9D6283" w14:textId="0F246D61" w:rsidR="001E7C33" w:rsidRPr="002B22CE" w:rsidRDefault="001E7C33" w:rsidP="00A0721C">
      <w:pPr>
        <w:pStyle w:val="Encadr"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Défavorable</w:t>
      </w:r>
      <w:r w:rsidR="00F41899">
        <w:rPr>
          <w:rFonts w:ascii="Roboto" w:hAnsi="Roboto" w:cs="Calibri"/>
          <w:b w:val="0"/>
          <w:bCs/>
          <w:i w:val="0"/>
          <w:iCs/>
        </w:rPr>
        <w:t xml:space="preserve"> à un système de pénalités financières</w:t>
      </w:r>
    </w:p>
    <w:p w14:paraId="49D91E7F" w14:textId="77777777" w:rsidR="001E7C33" w:rsidRPr="002B22CE" w:rsidRDefault="001E7C33" w:rsidP="00A0721C">
      <w:pPr>
        <w:pStyle w:val="Encadr"/>
        <w:rPr>
          <w:rFonts w:ascii="Roboto" w:hAnsi="Roboto" w:cs="Calibri"/>
          <w:b w:val="0"/>
          <w:bCs/>
          <w:i w:val="0"/>
          <w:iCs/>
        </w:rPr>
      </w:pPr>
    </w:p>
    <w:p w14:paraId="60F472AE" w14:textId="77777777" w:rsidR="00F41899" w:rsidRDefault="00F41899" w:rsidP="00A0721C">
      <w:pPr>
        <w:pStyle w:val="Encadr"/>
        <w:rPr>
          <w:rFonts w:ascii="Roboto" w:hAnsi="Roboto" w:cs="Calibri"/>
          <w:b w:val="0"/>
          <w:bCs/>
          <w:i w:val="0"/>
          <w:iCs/>
        </w:rPr>
      </w:pPr>
      <w:r>
        <w:rPr>
          <w:rFonts w:ascii="Roboto" w:hAnsi="Roboto" w:cs="Calibri"/>
          <w:b w:val="0"/>
          <w:bCs/>
          <w:i w:val="0"/>
          <w:iCs/>
        </w:rPr>
        <w:t>Précisions éventuelles sur le niveau du barème :</w:t>
      </w:r>
    </w:p>
    <w:p w14:paraId="68162142" w14:textId="77777777" w:rsidR="00F41899" w:rsidRDefault="00F41899" w:rsidP="00A0721C">
      <w:pPr>
        <w:pStyle w:val="Encadr"/>
        <w:rPr>
          <w:rFonts w:ascii="Roboto" w:hAnsi="Roboto" w:cs="Calibri"/>
          <w:b w:val="0"/>
          <w:bCs/>
          <w:i w:val="0"/>
          <w:iCs/>
        </w:rPr>
      </w:pPr>
    </w:p>
    <w:p w14:paraId="2973BEFC" w14:textId="1CE06883" w:rsidR="001E7C33" w:rsidRPr="002B22CE" w:rsidRDefault="001E7C33" w:rsidP="00A0721C">
      <w:pPr>
        <w:pStyle w:val="Encadr"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Proposition alternative</w:t>
      </w:r>
      <w:r>
        <w:rPr>
          <w:rFonts w:ascii="Roboto" w:hAnsi="Roboto" w:cs="Calibri"/>
          <w:b w:val="0"/>
          <w:bCs/>
          <w:i w:val="0"/>
          <w:iCs/>
        </w:rPr>
        <w:t xml:space="preserve"> éventuelle :</w:t>
      </w:r>
    </w:p>
    <w:p w14:paraId="5872A303" w14:textId="77777777" w:rsidR="001E7C33" w:rsidRPr="002B22CE" w:rsidRDefault="001E7C33" w:rsidP="00A0721C">
      <w:pPr>
        <w:pStyle w:val="Encadr"/>
        <w:rPr>
          <w:rFonts w:ascii="Roboto" w:hAnsi="Roboto" w:cs="Calibri"/>
          <w:b w:val="0"/>
          <w:bCs/>
          <w:i w:val="0"/>
          <w:iCs/>
        </w:rPr>
      </w:pPr>
    </w:p>
    <w:p w14:paraId="40E47F49" w14:textId="77777777" w:rsidR="001E7C33" w:rsidRPr="002B22CE" w:rsidRDefault="001E7C33" w:rsidP="00A0721C">
      <w:pPr>
        <w:pStyle w:val="Encadr"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Commentaires éventuels</w:t>
      </w:r>
      <w:r>
        <w:rPr>
          <w:rFonts w:ascii="Roboto" w:hAnsi="Roboto" w:cs="Calibri"/>
          <w:b w:val="0"/>
          <w:bCs/>
          <w:i w:val="0"/>
          <w:iCs/>
        </w:rPr>
        <w:t> :</w:t>
      </w:r>
    </w:p>
    <w:p w14:paraId="18F3DB27" w14:textId="77777777" w:rsidR="001E7C33" w:rsidRPr="002B22CE" w:rsidRDefault="001E7C33" w:rsidP="00A0721C">
      <w:pPr>
        <w:pStyle w:val="Encadr"/>
        <w:rPr>
          <w:rFonts w:ascii="Roboto" w:hAnsi="Roboto" w:cs="Calibri"/>
          <w:i w:val="0"/>
          <w:iCs/>
        </w:rPr>
      </w:pPr>
    </w:p>
    <w:p w14:paraId="106194D3" w14:textId="0E604084" w:rsidR="00980151" w:rsidRPr="00AB226A" w:rsidRDefault="00980151" w:rsidP="0046593A">
      <w:pPr>
        <w:pStyle w:val="Titre1"/>
      </w:pPr>
      <w:bookmarkStart w:id="49" w:name="_Toc110003477"/>
      <w:bookmarkStart w:id="50" w:name="_Toc110003556"/>
      <w:bookmarkStart w:id="51" w:name="_Toc110003660"/>
      <w:bookmarkStart w:id="52" w:name="_Toc111537462"/>
      <w:bookmarkStart w:id="53" w:name="_Toc110003478"/>
      <w:bookmarkStart w:id="54" w:name="_Toc110003557"/>
      <w:bookmarkStart w:id="55" w:name="_Toc110003661"/>
      <w:bookmarkStart w:id="56" w:name="_Toc111537463"/>
      <w:bookmarkStart w:id="57" w:name="_Toc110003479"/>
      <w:bookmarkStart w:id="58" w:name="_Toc110003558"/>
      <w:bookmarkStart w:id="59" w:name="_Toc110003662"/>
      <w:bookmarkStart w:id="60" w:name="_Toc111537464"/>
      <w:bookmarkStart w:id="61" w:name="_Toc110003480"/>
      <w:bookmarkStart w:id="62" w:name="_Toc110003559"/>
      <w:bookmarkStart w:id="63" w:name="_Toc110003663"/>
      <w:bookmarkStart w:id="64" w:name="_Toc111537465"/>
      <w:bookmarkStart w:id="65" w:name="_Toc110003482"/>
      <w:bookmarkStart w:id="66" w:name="_Toc110003561"/>
      <w:bookmarkStart w:id="67" w:name="_Toc110003665"/>
      <w:bookmarkStart w:id="68" w:name="_Toc111537467"/>
      <w:bookmarkStart w:id="69" w:name="_Toc110003483"/>
      <w:bookmarkStart w:id="70" w:name="_Toc110003562"/>
      <w:bookmarkStart w:id="71" w:name="_Toc110003666"/>
      <w:bookmarkStart w:id="72" w:name="_Toc111537468"/>
      <w:bookmarkStart w:id="73" w:name="_Toc110003484"/>
      <w:bookmarkStart w:id="74" w:name="_Toc110003563"/>
      <w:bookmarkStart w:id="75" w:name="_Toc110003667"/>
      <w:bookmarkStart w:id="76" w:name="_Toc111537469"/>
      <w:bookmarkStart w:id="77" w:name="_Toc110003485"/>
      <w:bookmarkStart w:id="78" w:name="_Toc110003564"/>
      <w:bookmarkStart w:id="79" w:name="_Toc110003668"/>
      <w:bookmarkStart w:id="80" w:name="_Toc111537470"/>
      <w:bookmarkStart w:id="81" w:name="_Toc110003486"/>
      <w:bookmarkStart w:id="82" w:name="_Toc110003565"/>
      <w:bookmarkStart w:id="83" w:name="_Toc110003669"/>
      <w:bookmarkStart w:id="84" w:name="_Toc111537471"/>
      <w:bookmarkStart w:id="85" w:name="_Toc110003487"/>
      <w:bookmarkStart w:id="86" w:name="_Toc110003566"/>
      <w:bookmarkStart w:id="87" w:name="_Toc110003670"/>
      <w:bookmarkStart w:id="88" w:name="_Toc111537472"/>
      <w:bookmarkStart w:id="89" w:name="_Toc110003488"/>
      <w:bookmarkStart w:id="90" w:name="_Toc110003567"/>
      <w:bookmarkStart w:id="91" w:name="_Toc110003671"/>
      <w:bookmarkStart w:id="92" w:name="_Toc111537473"/>
      <w:bookmarkStart w:id="93" w:name="_Toc110003489"/>
      <w:bookmarkStart w:id="94" w:name="_Toc110003568"/>
      <w:bookmarkStart w:id="95" w:name="_Toc110003672"/>
      <w:bookmarkStart w:id="96" w:name="_Toc111537474"/>
      <w:bookmarkStart w:id="97" w:name="_Toc110003490"/>
      <w:bookmarkStart w:id="98" w:name="_Toc110003569"/>
      <w:bookmarkStart w:id="99" w:name="_Toc110003673"/>
      <w:bookmarkStart w:id="100" w:name="_Toc111537475"/>
      <w:bookmarkStart w:id="101" w:name="_Toc110003491"/>
      <w:bookmarkStart w:id="102" w:name="_Toc110003570"/>
      <w:bookmarkStart w:id="103" w:name="_Toc110003674"/>
      <w:bookmarkStart w:id="104" w:name="_Toc111537476"/>
      <w:bookmarkStart w:id="105" w:name="_Toc110003492"/>
      <w:bookmarkStart w:id="106" w:name="_Toc110003571"/>
      <w:bookmarkStart w:id="107" w:name="_Toc110003675"/>
      <w:bookmarkStart w:id="108" w:name="_Toc111537477"/>
      <w:bookmarkStart w:id="109" w:name="_Toc110003493"/>
      <w:bookmarkStart w:id="110" w:name="_Toc110003572"/>
      <w:bookmarkStart w:id="111" w:name="_Toc110003676"/>
      <w:bookmarkStart w:id="112" w:name="_Toc111537478"/>
      <w:bookmarkStart w:id="113" w:name="_Toc110003494"/>
      <w:bookmarkStart w:id="114" w:name="_Toc110003573"/>
      <w:bookmarkStart w:id="115" w:name="_Toc110003677"/>
      <w:bookmarkStart w:id="116" w:name="_Toc111537479"/>
      <w:bookmarkStart w:id="117" w:name="_Toc110003495"/>
      <w:bookmarkStart w:id="118" w:name="_Toc110003574"/>
      <w:bookmarkStart w:id="119" w:name="_Toc110003678"/>
      <w:bookmarkStart w:id="120" w:name="_Toc111537480"/>
      <w:bookmarkStart w:id="121" w:name="_Toc110003496"/>
      <w:bookmarkStart w:id="122" w:name="_Toc110003575"/>
      <w:bookmarkStart w:id="123" w:name="_Toc110003679"/>
      <w:bookmarkStart w:id="124" w:name="_Toc111537481"/>
      <w:bookmarkStart w:id="125" w:name="_Toc110003497"/>
      <w:bookmarkStart w:id="126" w:name="_Toc110003576"/>
      <w:bookmarkStart w:id="127" w:name="_Toc110003680"/>
      <w:bookmarkStart w:id="128" w:name="_Toc111537482"/>
      <w:bookmarkStart w:id="129" w:name="_Toc110003498"/>
      <w:bookmarkStart w:id="130" w:name="_Toc110003577"/>
      <w:bookmarkStart w:id="131" w:name="_Toc110003681"/>
      <w:bookmarkStart w:id="132" w:name="_Toc111537483"/>
      <w:bookmarkStart w:id="133" w:name="_Toc110003499"/>
      <w:bookmarkStart w:id="134" w:name="_Toc110003578"/>
      <w:bookmarkStart w:id="135" w:name="_Toc110003682"/>
      <w:bookmarkStart w:id="136" w:name="_Toc111537484"/>
      <w:bookmarkStart w:id="137" w:name="_Toc110003500"/>
      <w:bookmarkStart w:id="138" w:name="_Toc110003579"/>
      <w:bookmarkStart w:id="139" w:name="_Toc110003683"/>
      <w:bookmarkStart w:id="140" w:name="_Toc111537485"/>
      <w:bookmarkStart w:id="141" w:name="_Toc110003502"/>
      <w:bookmarkStart w:id="142" w:name="_Toc110003581"/>
      <w:bookmarkStart w:id="143" w:name="_Toc110003685"/>
      <w:bookmarkStart w:id="144" w:name="_Toc111537487"/>
      <w:bookmarkStart w:id="145" w:name="_Toc110003503"/>
      <w:bookmarkStart w:id="146" w:name="_Toc110003582"/>
      <w:bookmarkStart w:id="147" w:name="_Toc110003686"/>
      <w:bookmarkStart w:id="148" w:name="_Toc111537488"/>
      <w:bookmarkStart w:id="149" w:name="_Toc110003504"/>
      <w:bookmarkStart w:id="150" w:name="_Toc110003583"/>
      <w:bookmarkStart w:id="151" w:name="_Toc110003687"/>
      <w:bookmarkStart w:id="152" w:name="_Toc111537489"/>
      <w:bookmarkStart w:id="153" w:name="_Toc110003505"/>
      <w:bookmarkStart w:id="154" w:name="_Toc110003584"/>
      <w:bookmarkStart w:id="155" w:name="_Toc110003688"/>
      <w:bookmarkStart w:id="156" w:name="_Toc111537490"/>
      <w:bookmarkStart w:id="157" w:name="_Toc110003506"/>
      <w:bookmarkStart w:id="158" w:name="_Toc110003585"/>
      <w:bookmarkStart w:id="159" w:name="_Toc110003689"/>
      <w:bookmarkStart w:id="160" w:name="_Toc111537491"/>
      <w:bookmarkStart w:id="161" w:name="_Toc110003507"/>
      <w:bookmarkStart w:id="162" w:name="_Toc110003586"/>
      <w:bookmarkStart w:id="163" w:name="_Toc110003690"/>
      <w:bookmarkStart w:id="164" w:name="_Toc111537492"/>
      <w:bookmarkStart w:id="165" w:name="_Toc110003508"/>
      <w:bookmarkStart w:id="166" w:name="_Toc110003587"/>
      <w:bookmarkStart w:id="167" w:name="_Toc110003691"/>
      <w:bookmarkStart w:id="168" w:name="_Toc111537493"/>
      <w:bookmarkStart w:id="169" w:name="_Toc110003509"/>
      <w:bookmarkStart w:id="170" w:name="_Toc110003588"/>
      <w:bookmarkStart w:id="171" w:name="_Toc110003692"/>
      <w:bookmarkStart w:id="172" w:name="_Toc111537494"/>
      <w:bookmarkStart w:id="173" w:name="_Toc110003510"/>
      <w:bookmarkStart w:id="174" w:name="_Toc110003589"/>
      <w:bookmarkStart w:id="175" w:name="_Toc110003693"/>
      <w:bookmarkStart w:id="176" w:name="_Toc111537495"/>
      <w:bookmarkStart w:id="177" w:name="_Toc110003511"/>
      <w:bookmarkStart w:id="178" w:name="_Toc110003590"/>
      <w:bookmarkStart w:id="179" w:name="_Toc110003694"/>
      <w:bookmarkStart w:id="180" w:name="_Toc111537496"/>
      <w:bookmarkStart w:id="181" w:name="_Toc110003512"/>
      <w:bookmarkStart w:id="182" w:name="_Toc110003591"/>
      <w:bookmarkStart w:id="183" w:name="_Toc110003695"/>
      <w:bookmarkStart w:id="184" w:name="_Toc111537497"/>
      <w:bookmarkStart w:id="185" w:name="_Toc110003513"/>
      <w:bookmarkStart w:id="186" w:name="_Toc110003592"/>
      <w:bookmarkStart w:id="187" w:name="_Toc110003696"/>
      <w:bookmarkStart w:id="188" w:name="_Toc111537498"/>
      <w:bookmarkStart w:id="189" w:name="_Toc110003514"/>
      <w:bookmarkStart w:id="190" w:name="_Toc110003593"/>
      <w:bookmarkStart w:id="191" w:name="_Toc110003697"/>
      <w:bookmarkStart w:id="192" w:name="_Toc111537499"/>
      <w:bookmarkStart w:id="193" w:name="_Toc110003515"/>
      <w:bookmarkStart w:id="194" w:name="_Toc110003594"/>
      <w:bookmarkStart w:id="195" w:name="_Toc110003698"/>
      <w:bookmarkStart w:id="196" w:name="_Toc111537500"/>
      <w:bookmarkStart w:id="197" w:name="_Toc110003516"/>
      <w:bookmarkStart w:id="198" w:name="_Toc110003595"/>
      <w:bookmarkStart w:id="199" w:name="_Toc110003699"/>
      <w:bookmarkStart w:id="200" w:name="_Toc111537501"/>
      <w:bookmarkStart w:id="201" w:name="_Toc110003517"/>
      <w:bookmarkStart w:id="202" w:name="_Toc110003596"/>
      <w:bookmarkStart w:id="203" w:name="_Toc110003700"/>
      <w:bookmarkStart w:id="204" w:name="_Toc111537502"/>
      <w:bookmarkStart w:id="205" w:name="_Toc110003518"/>
      <w:bookmarkStart w:id="206" w:name="_Toc110003597"/>
      <w:bookmarkStart w:id="207" w:name="_Toc110003701"/>
      <w:bookmarkStart w:id="208" w:name="_Toc111537503"/>
      <w:bookmarkStart w:id="209" w:name="_Toc110003519"/>
      <w:bookmarkStart w:id="210" w:name="_Toc110003598"/>
      <w:bookmarkStart w:id="211" w:name="_Toc110003702"/>
      <w:bookmarkStart w:id="212" w:name="_Toc111537504"/>
      <w:bookmarkStart w:id="213" w:name="_Toc110003520"/>
      <w:bookmarkStart w:id="214" w:name="_Toc110003599"/>
      <w:bookmarkStart w:id="215" w:name="_Toc110003703"/>
      <w:bookmarkStart w:id="216" w:name="_Toc111537505"/>
      <w:bookmarkStart w:id="217" w:name="_Toc110003521"/>
      <w:bookmarkStart w:id="218" w:name="_Toc110003600"/>
      <w:bookmarkStart w:id="219" w:name="_Toc110003704"/>
      <w:bookmarkStart w:id="220" w:name="_Toc111537506"/>
      <w:bookmarkStart w:id="221" w:name="_Toc110003522"/>
      <w:bookmarkStart w:id="222" w:name="_Toc110003601"/>
      <w:bookmarkStart w:id="223" w:name="_Toc110003705"/>
      <w:bookmarkStart w:id="224" w:name="_Toc111537507"/>
      <w:bookmarkStart w:id="225" w:name="_Toc106380082"/>
      <w:bookmarkStart w:id="226" w:name="_Toc106381281"/>
      <w:bookmarkStart w:id="227" w:name="_Toc114152985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r>
        <w:lastRenderedPageBreak/>
        <w:t>Orientations envisag</w:t>
      </w:r>
      <w:r w:rsidR="00276FCF">
        <w:t>É</w:t>
      </w:r>
      <w:r>
        <w:t xml:space="preserve">es </w:t>
      </w:r>
      <w:r w:rsidR="00276FCF">
        <w:t>À</w:t>
      </w:r>
      <w:r>
        <w:t xml:space="preserve"> </w:t>
      </w:r>
      <w:r w:rsidR="001767E9">
        <w:t>plus</w:t>
      </w:r>
      <w:r w:rsidR="009076CA">
        <w:t xml:space="preserve"> </w:t>
      </w:r>
      <w:r>
        <w:t>long terme</w:t>
      </w:r>
      <w:bookmarkEnd w:id="225"/>
      <w:bookmarkEnd w:id="226"/>
      <w:r w:rsidR="007B7D01">
        <w:t xml:space="preserve">, </w:t>
      </w:r>
      <w:r w:rsidR="004C47D3">
        <w:t>À</w:t>
      </w:r>
      <w:r w:rsidR="007B7D01">
        <w:t xml:space="preserve"> partir de 2026,</w:t>
      </w:r>
      <w:r w:rsidR="00FD6672">
        <w:t xml:space="preserve"> pour les sillons-jours attribuÉs</w:t>
      </w:r>
      <w:bookmarkEnd w:id="227"/>
    </w:p>
    <w:p w14:paraId="7912EBA4" w14:textId="4A96966E" w:rsidR="009E6E13" w:rsidRDefault="00FD6672" w:rsidP="004A2604">
      <w:pPr>
        <w:pStyle w:val="Titre2"/>
      </w:pPr>
      <w:bookmarkStart w:id="228" w:name="_Toc106380084"/>
      <w:bookmarkStart w:id="229" w:name="_Toc114152986"/>
      <w:r>
        <w:t xml:space="preserve">L‘Autorité propose de poursuivre la mise en </w:t>
      </w:r>
      <w:r w:rsidR="00EB3E4F">
        <w:t xml:space="preserve">œuvre </w:t>
      </w:r>
      <w:r>
        <w:t>des dispositions de la décision de 2018 conduisant à la p</w:t>
      </w:r>
      <w:r w:rsidR="009E6E13">
        <w:t>énalisation des vibrations successives des sillons-jours attribués</w:t>
      </w:r>
      <w:bookmarkEnd w:id="228"/>
      <w:bookmarkEnd w:id="229"/>
    </w:p>
    <w:p w14:paraId="3542C800" w14:textId="4DB5DD79" w:rsidR="00C81D73" w:rsidRPr="00AB226A" w:rsidRDefault="00C81D73" w:rsidP="00A0721C">
      <w:pPr>
        <w:pStyle w:val="Encadr"/>
        <w:keepNext/>
        <w:rPr>
          <w:rFonts w:ascii="Roboto" w:hAnsi="Roboto"/>
          <w:b w:val="0"/>
        </w:rPr>
      </w:pPr>
      <w:r w:rsidRPr="00AB226A">
        <w:rPr>
          <w:rFonts w:ascii="Roboto" w:hAnsi="Roboto"/>
        </w:rPr>
        <w:t xml:space="preserve">Question </w:t>
      </w:r>
      <w:r w:rsidR="004713AE">
        <w:rPr>
          <w:rFonts w:ascii="Roboto" w:hAnsi="Roboto"/>
        </w:rPr>
        <w:t>9</w:t>
      </w:r>
      <w:r w:rsidR="008A4267">
        <w:rPr>
          <w:rFonts w:ascii="Roboto" w:hAnsi="Roboto"/>
        </w:rPr>
        <w:t xml:space="preserve"> </w:t>
      </w:r>
      <w:r w:rsidR="004E1B8E">
        <w:rPr>
          <w:rFonts w:ascii="Roboto" w:hAnsi="Roboto"/>
        </w:rPr>
        <w:t>– Pénalisation des vibrations successives des sillons-jours attribués</w:t>
      </w:r>
    </w:p>
    <w:p w14:paraId="5DFF7FE4" w14:textId="77777777" w:rsidR="00C81D73" w:rsidRPr="00AB226A" w:rsidRDefault="00C81D73" w:rsidP="00A0721C">
      <w:pPr>
        <w:pStyle w:val="Encadr"/>
        <w:keepNext/>
        <w:rPr>
          <w:rFonts w:ascii="Roboto" w:hAnsi="Roboto"/>
        </w:rPr>
      </w:pPr>
    </w:p>
    <w:p w14:paraId="2DDA2A24" w14:textId="5EEFEB9E" w:rsidR="00C81D73" w:rsidRDefault="00C81D73" w:rsidP="00A0721C">
      <w:pPr>
        <w:pStyle w:val="Encadr"/>
        <w:keepNext/>
        <w:rPr>
          <w:rFonts w:ascii="Roboto" w:hAnsi="Roboto"/>
        </w:rPr>
      </w:pPr>
      <w:r>
        <w:rPr>
          <w:rFonts w:ascii="Roboto" w:hAnsi="Roboto"/>
        </w:rPr>
        <w:t xml:space="preserve">Veuillez exprimer votre avis sur cette </w:t>
      </w:r>
      <w:r w:rsidR="00E150BC">
        <w:rPr>
          <w:rFonts w:ascii="Roboto" w:hAnsi="Roboto"/>
        </w:rPr>
        <w:t>orientation</w:t>
      </w:r>
      <w:r w:rsidR="00A74CDA">
        <w:rPr>
          <w:rFonts w:ascii="Roboto" w:hAnsi="Roboto"/>
        </w:rPr>
        <w:t xml:space="preserve"> et le calendrier envisagé</w:t>
      </w:r>
      <w:r>
        <w:rPr>
          <w:rFonts w:ascii="Roboto" w:hAnsi="Roboto"/>
        </w:rPr>
        <w:t>.</w:t>
      </w:r>
      <w:r w:rsidR="006221F3">
        <w:rPr>
          <w:rFonts w:ascii="Roboto" w:hAnsi="Roboto"/>
        </w:rPr>
        <w:t xml:space="preserve"> Quelles modalités vous paraitraient</w:t>
      </w:r>
      <w:r w:rsidR="0036069F">
        <w:rPr>
          <w:rFonts w:ascii="Roboto" w:hAnsi="Roboto"/>
        </w:rPr>
        <w:t>-elles</w:t>
      </w:r>
      <w:r w:rsidR="006221F3">
        <w:rPr>
          <w:rFonts w:ascii="Roboto" w:hAnsi="Roboto"/>
        </w:rPr>
        <w:t xml:space="preserve"> </w:t>
      </w:r>
      <w:r w:rsidR="00951AA3">
        <w:rPr>
          <w:rFonts w:ascii="Roboto" w:hAnsi="Roboto"/>
        </w:rPr>
        <w:t xml:space="preserve">les plus </w:t>
      </w:r>
      <w:r w:rsidR="006221F3">
        <w:rPr>
          <w:rFonts w:ascii="Roboto" w:hAnsi="Roboto"/>
        </w:rPr>
        <w:t>appropriées ?</w:t>
      </w:r>
    </w:p>
    <w:p w14:paraId="63C4DE03" w14:textId="77777777" w:rsidR="00F41899" w:rsidRPr="002B22CE" w:rsidRDefault="00F41899" w:rsidP="00A0721C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1285F8DA" w14:textId="77777777" w:rsidR="00F41899" w:rsidRPr="002B22CE" w:rsidRDefault="00F41899" w:rsidP="00A0721C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Favorable</w:t>
      </w:r>
    </w:p>
    <w:p w14:paraId="38A87BEB" w14:textId="77777777" w:rsidR="00F41899" w:rsidRPr="002B22CE" w:rsidRDefault="00F41899" w:rsidP="00A0721C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Défavorable</w:t>
      </w:r>
    </w:p>
    <w:p w14:paraId="32A6AD1B" w14:textId="77777777" w:rsidR="00F41899" w:rsidRPr="002B22CE" w:rsidRDefault="00F41899" w:rsidP="00A0721C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3F4BAA44" w14:textId="77777777" w:rsidR="00F41899" w:rsidRPr="002B22CE" w:rsidRDefault="00F41899" w:rsidP="00A0721C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Proposition alternative</w:t>
      </w:r>
      <w:r>
        <w:rPr>
          <w:rFonts w:ascii="Roboto" w:hAnsi="Roboto" w:cs="Calibri"/>
          <w:b w:val="0"/>
          <w:bCs/>
          <w:i w:val="0"/>
          <w:iCs/>
        </w:rPr>
        <w:t xml:space="preserve"> éventuelle :</w:t>
      </w:r>
    </w:p>
    <w:p w14:paraId="54CFDB27" w14:textId="77777777" w:rsidR="00F41899" w:rsidRPr="002B22CE" w:rsidRDefault="00F41899" w:rsidP="00A0721C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29566DB1" w14:textId="34D7E08A" w:rsidR="00F41899" w:rsidRPr="002B22CE" w:rsidRDefault="00F41899" w:rsidP="00A0721C">
      <w:pPr>
        <w:pStyle w:val="Encadr"/>
        <w:keepNext/>
        <w:rPr>
          <w:rFonts w:ascii="Roboto" w:hAnsi="Roboto" w:cs="Calibri"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Commentaires éventuels</w:t>
      </w:r>
      <w:r>
        <w:rPr>
          <w:rFonts w:ascii="Roboto" w:hAnsi="Roboto" w:cs="Calibri"/>
          <w:b w:val="0"/>
          <w:bCs/>
          <w:i w:val="0"/>
          <w:iCs/>
        </w:rPr>
        <w:t> :</w:t>
      </w:r>
    </w:p>
    <w:p w14:paraId="43327563" w14:textId="77777777" w:rsidR="005F0A20" w:rsidRDefault="005F0A20" w:rsidP="005F0A20">
      <w:pPr>
        <w:pStyle w:val="Titre2"/>
        <w:numPr>
          <w:ilvl w:val="0"/>
          <w:numId w:val="0"/>
        </w:numPr>
        <w:ind w:left="454"/>
      </w:pPr>
      <w:bookmarkStart w:id="230" w:name="_Toc106380085"/>
      <w:bookmarkStart w:id="231" w:name="_Toc114152987"/>
    </w:p>
    <w:p w14:paraId="63B104C8" w14:textId="43BCF5E7" w:rsidR="009E6E13" w:rsidRDefault="001D5EB2" w:rsidP="004A2604">
      <w:pPr>
        <w:pStyle w:val="Titre2"/>
      </w:pPr>
      <w:r>
        <w:t xml:space="preserve">L’Autorité </w:t>
      </w:r>
      <w:r w:rsidR="004C47D3">
        <w:t>envisage une</w:t>
      </w:r>
      <w:r>
        <w:t xml:space="preserve"> p</w:t>
      </w:r>
      <w:r w:rsidR="009E6E13">
        <w:t>énalisation du strict linéaire ayant vibré des sillons-jours attribués</w:t>
      </w:r>
      <w:bookmarkEnd w:id="230"/>
      <w:r>
        <w:t xml:space="preserve"> au lieu de leur totalité</w:t>
      </w:r>
      <w:bookmarkEnd w:id="231"/>
    </w:p>
    <w:p w14:paraId="258F7887" w14:textId="7504D0B8" w:rsidR="00C81D73" w:rsidRPr="00AB226A" w:rsidRDefault="00C81D73" w:rsidP="00C81D73">
      <w:pPr>
        <w:pStyle w:val="Encadr"/>
        <w:rPr>
          <w:rFonts w:ascii="Roboto" w:hAnsi="Roboto"/>
          <w:b w:val="0"/>
        </w:rPr>
      </w:pPr>
      <w:r w:rsidRPr="00AB226A">
        <w:rPr>
          <w:rFonts w:ascii="Roboto" w:hAnsi="Roboto"/>
        </w:rPr>
        <w:t xml:space="preserve">Question </w:t>
      </w:r>
      <w:r w:rsidR="004713AE">
        <w:rPr>
          <w:rFonts w:ascii="Roboto" w:hAnsi="Roboto"/>
        </w:rPr>
        <w:t>10</w:t>
      </w:r>
      <w:r w:rsidR="008A4267">
        <w:rPr>
          <w:rFonts w:ascii="Roboto" w:hAnsi="Roboto"/>
        </w:rPr>
        <w:t xml:space="preserve"> </w:t>
      </w:r>
      <w:r w:rsidR="004E1B8E">
        <w:rPr>
          <w:rFonts w:ascii="Roboto" w:hAnsi="Roboto"/>
        </w:rPr>
        <w:t>– Pénalisation du strict linéaire ayant vibré</w:t>
      </w:r>
    </w:p>
    <w:p w14:paraId="0C0F9788" w14:textId="77777777" w:rsidR="00C81D73" w:rsidRPr="00AB226A" w:rsidRDefault="00C81D73" w:rsidP="00C81D73">
      <w:pPr>
        <w:pStyle w:val="Encadr"/>
        <w:rPr>
          <w:rFonts w:ascii="Roboto" w:hAnsi="Roboto"/>
        </w:rPr>
      </w:pPr>
    </w:p>
    <w:p w14:paraId="6FEC0268" w14:textId="7CCE86D5" w:rsidR="008062A3" w:rsidRDefault="008062A3" w:rsidP="008062A3">
      <w:pPr>
        <w:pStyle w:val="Encadr"/>
        <w:rPr>
          <w:rFonts w:ascii="Roboto" w:hAnsi="Roboto"/>
        </w:rPr>
      </w:pPr>
      <w:r>
        <w:rPr>
          <w:rFonts w:ascii="Roboto" w:hAnsi="Roboto"/>
        </w:rPr>
        <w:t>Veuillez exprimer votre avis sur cette orientation et le calendrier envisagé.</w:t>
      </w:r>
      <w:r w:rsidR="006221F3">
        <w:rPr>
          <w:rFonts w:ascii="Roboto" w:hAnsi="Roboto"/>
        </w:rPr>
        <w:t xml:space="preserve"> Quelles modalités vous paraitraient</w:t>
      </w:r>
      <w:r w:rsidR="00951AA3">
        <w:rPr>
          <w:rFonts w:ascii="Roboto" w:hAnsi="Roboto"/>
        </w:rPr>
        <w:t>-elles les plus</w:t>
      </w:r>
      <w:r w:rsidR="006221F3">
        <w:rPr>
          <w:rFonts w:ascii="Roboto" w:hAnsi="Roboto"/>
        </w:rPr>
        <w:t xml:space="preserve"> appropriées ?</w:t>
      </w:r>
    </w:p>
    <w:p w14:paraId="73BAE9DA" w14:textId="77777777" w:rsidR="00F41899" w:rsidRPr="002B22CE" w:rsidRDefault="00F41899" w:rsidP="00F41899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64AA4621" w14:textId="77777777" w:rsidR="00F41899" w:rsidRPr="002B22CE" w:rsidRDefault="00F41899" w:rsidP="00F41899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Favorable</w:t>
      </w:r>
    </w:p>
    <w:p w14:paraId="73515C97" w14:textId="77777777" w:rsidR="00F41899" w:rsidRPr="002B22CE" w:rsidRDefault="00F41899" w:rsidP="00F41899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b w:val="0"/>
          <w:bCs/>
          <w:i w:val="0"/>
          <w:iCs/>
        </w:rPr>
        <w:sym w:font="Symbol" w:char="F08B"/>
      </w:r>
      <w:r w:rsidRPr="002B22CE">
        <w:rPr>
          <w:rFonts w:ascii="Roboto" w:hAnsi="Roboto" w:cs="Calibri"/>
          <w:b w:val="0"/>
          <w:bCs/>
          <w:i w:val="0"/>
          <w:iCs/>
        </w:rPr>
        <w:t xml:space="preserve"> Défavorable</w:t>
      </w:r>
    </w:p>
    <w:p w14:paraId="135A0FAF" w14:textId="77777777" w:rsidR="00F41899" w:rsidRPr="002B22CE" w:rsidRDefault="00F41899" w:rsidP="00F41899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011865C0" w14:textId="77777777" w:rsidR="00F41899" w:rsidRPr="002B22CE" w:rsidRDefault="00F41899" w:rsidP="00F41899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Proposition alternative</w:t>
      </w:r>
      <w:r>
        <w:rPr>
          <w:rFonts w:ascii="Roboto" w:hAnsi="Roboto" w:cs="Calibri"/>
          <w:b w:val="0"/>
          <w:bCs/>
          <w:i w:val="0"/>
          <w:iCs/>
        </w:rPr>
        <w:t xml:space="preserve"> éventuelle :</w:t>
      </w:r>
    </w:p>
    <w:p w14:paraId="20041A91" w14:textId="77777777" w:rsidR="00F41899" w:rsidRPr="002B22CE" w:rsidRDefault="00F41899" w:rsidP="00F41899">
      <w:pPr>
        <w:pStyle w:val="Encadr"/>
        <w:keepNext/>
        <w:rPr>
          <w:rFonts w:ascii="Roboto" w:hAnsi="Roboto" w:cs="Calibri"/>
          <w:b w:val="0"/>
          <w:bCs/>
          <w:i w:val="0"/>
          <w:iCs/>
        </w:rPr>
      </w:pPr>
    </w:p>
    <w:p w14:paraId="28101EC4" w14:textId="58CDD29E" w:rsidR="00F41899" w:rsidRPr="002B22CE" w:rsidRDefault="00F41899" w:rsidP="00F41899">
      <w:pPr>
        <w:pStyle w:val="Encadr"/>
        <w:keepNext/>
        <w:rPr>
          <w:rFonts w:ascii="Roboto" w:hAnsi="Roboto" w:cs="Calibri"/>
          <w:i w:val="0"/>
          <w:iCs/>
        </w:rPr>
      </w:pPr>
      <w:r w:rsidRPr="002B22CE">
        <w:rPr>
          <w:rFonts w:ascii="Roboto" w:hAnsi="Roboto" w:cs="Calibri"/>
          <w:b w:val="0"/>
          <w:bCs/>
          <w:i w:val="0"/>
          <w:iCs/>
        </w:rPr>
        <w:t>Commentaires éventuels</w:t>
      </w:r>
      <w:r>
        <w:rPr>
          <w:rFonts w:ascii="Roboto" w:hAnsi="Roboto" w:cs="Calibri"/>
          <w:b w:val="0"/>
          <w:bCs/>
          <w:i w:val="0"/>
          <w:iCs/>
        </w:rPr>
        <w:t> :</w:t>
      </w:r>
    </w:p>
    <w:p w14:paraId="5F24C320" w14:textId="597DF195" w:rsidR="00963125" w:rsidRDefault="00D6299F" w:rsidP="0046593A">
      <w:pPr>
        <w:pStyle w:val="Titre1"/>
      </w:pPr>
      <w:bookmarkStart w:id="232" w:name="_Toc114152988"/>
      <w:r>
        <w:lastRenderedPageBreak/>
        <w:t>Commentaires</w:t>
      </w:r>
      <w:r w:rsidR="00C26A14">
        <w:t xml:space="preserve"> </w:t>
      </w:r>
      <w:r>
        <w:t>libres</w:t>
      </w:r>
      <w:bookmarkEnd w:id="232"/>
    </w:p>
    <w:p w14:paraId="64BE36A7" w14:textId="19E5769B" w:rsidR="00C26A14" w:rsidRPr="00AB226A" w:rsidRDefault="00C26A14" w:rsidP="00C26A14">
      <w:pPr>
        <w:pStyle w:val="Encadr"/>
        <w:rPr>
          <w:rFonts w:ascii="Roboto" w:hAnsi="Roboto"/>
          <w:b w:val="0"/>
        </w:rPr>
      </w:pPr>
      <w:r w:rsidRPr="00AB226A">
        <w:rPr>
          <w:rFonts w:ascii="Roboto" w:hAnsi="Roboto"/>
        </w:rPr>
        <w:t xml:space="preserve">Question </w:t>
      </w:r>
      <w:r w:rsidR="00F52DA5">
        <w:rPr>
          <w:rFonts w:ascii="Roboto" w:hAnsi="Roboto"/>
        </w:rPr>
        <w:t>1</w:t>
      </w:r>
      <w:r w:rsidR="00095A75">
        <w:rPr>
          <w:rFonts w:ascii="Roboto" w:hAnsi="Roboto"/>
        </w:rPr>
        <w:t>1</w:t>
      </w:r>
      <w:r w:rsidR="008A4267">
        <w:rPr>
          <w:rFonts w:ascii="Roboto" w:hAnsi="Roboto"/>
        </w:rPr>
        <w:t xml:space="preserve"> </w:t>
      </w:r>
      <w:r w:rsidR="004E1B8E">
        <w:rPr>
          <w:rFonts w:ascii="Roboto" w:hAnsi="Roboto"/>
        </w:rPr>
        <w:t>– Commentaires libres</w:t>
      </w:r>
    </w:p>
    <w:p w14:paraId="70438386" w14:textId="77777777" w:rsidR="00C26A14" w:rsidRPr="00AB226A" w:rsidRDefault="00C26A14" w:rsidP="00C26A14">
      <w:pPr>
        <w:pStyle w:val="Encadr"/>
        <w:rPr>
          <w:rFonts w:ascii="Roboto" w:hAnsi="Roboto"/>
        </w:rPr>
      </w:pPr>
    </w:p>
    <w:p w14:paraId="3CBD8A2C" w14:textId="14BC1631" w:rsidR="00F41899" w:rsidRPr="002B22CE" w:rsidRDefault="00C26A14" w:rsidP="007C52E2">
      <w:pPr>
        <w:pStyle w:val="Encadr"/>
        <w:rPr>
          <w:rFonts w:ascii="Roboto" w:hAnsi="Roboto" w:cs="Calibri"/>
          <w:i w:val="0"/>
          <w:iCs/>
        </w:rPr>
      </w:pPr>
      <w:r>
        <w:rPr>
          <w:rFonts w:ascii="Roboto" w:hAnsi="Roboto"/>
        </w:rPr>
        <w:t xml:space="preserve">Veuillez </w:t>
      </w:r>
      <w:r w:rsidR="00294DF2">
        <w:rPr>
          <w:rFonts w:ascii="Roboto" w:hAnsi="Roboto"/>
        </w:rPr>
        <w:t>développer</w:t>
      </w:r>
      <w:r>
        <w:rPr>
          <w:rFonts w:ascii="Roboto" w:hAnsi="Roboto"/>
        </w:rPr>
        <w:t xml:space="preserve"> ici, si vous l’estimez utile, </w:t>
      </w:r>
      <w:r w:rsidR="00294DF2">
        <w:rPr>
          <w:rFonts w:ascii="Roboto" w:hAnsi="Roboto"/>
        </w:rPr>
        <w:t>les éléments de retour d’expérience qui n’auraient pas trouvé de lien avec les propositions précédentes soumises pour avis</w:t>
      </w:r>
      <w:r>
        <w:rPr>
          <w:rFonts w:ascii="Roboto" w:hAnsi="Roboto"/>
        </w:rPr>
        <w:t>.</w:t>
      </w:r>
    </w:p>
    <w:sectPr w:rsidR="00F41899" w:rsidRPr="002B22CE" w:rsidSect="00AC60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38" w:right="1077" w:bottom="1276" w:left="1559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42C88" w14:textId="77777777" w:rsidR="00AD60B6" w:rsidRDefault="00AD60B6" w:rsidP="00FC7E86">
      <w:pPr>
        <w:spacing w:before="0" w:after="0"/>
      </w:pPr>
      <w:r>
        <w:separator/>
      </w:r>
    </w:p>
  </w:endnote>
  <w:endnote w:type="continuationSeparator" w:id="0">
    <w:p w14:paraId="6477C89C" w14:textId="77777777" w:rsidR="00AD60B6" w:rsidRDefault="00AD60B6" w:rsidP="00FC7E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1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Bold Condensed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Thin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20C9" w14:textId="77777777" w:rsidR="00AB226A" w:rsidRPr="00024ED3" w:rsidRDefault="00AB226A" w:rsidP="00AB226A">
    <w:pPr>
      <w:pStyle w:val="Pieddepage"/>
      <w:spacing w:before="0" w:after="0"/>
      <w:ind w:left="142"/>
      <w:rPr>
        <w:rFonts w:eastAsia="Roboto Lt" w:hAnsi="Roboto Lt" w:cs="Roboto Lt"/>
        <w:b/>
        <w:color w:val="000000" w:themeColor="text1"/>
        <w:sz w:val="16"/>
        <w:szCs w:val="22"/>
        <w:lang w:bidi="fr-FR"/>
      </w:rPr>
    </w:pPr>
  </w:p>
  <w:p w14:paraId="488FA466" w14:textId="77777777" w:rsidR="00E67B00" w:rsidRPr="00AC6081" w:rsidRDefault="00AB226A" w:rsidP="00AB226A">
    <w:pPr>
      <w:pStyle w:val="Pieddepage"/>
      <w:spacing w:before="0" w:after="0"/>
      <w:ind w:left="142"/>
      <w:rPr>
        <w:rFonts w:eastAsia="Franklin Gothic Book"/>
        <w:sz w:val="16"/>
        <w:szCs w:val="16"/>
      </w:rPr>
    </w:pPr>
    <w:r w:rsidRPr="00AC6081">
      <w:rPr>
        <w:rFonts w:eastAsia="Roboto Lt" w:cs="Roboto Lt"/>
        <w:b/>
        <w:color w:val="223C75"/>
        <w:sz w:val="16"/>
        <w:szCs w:val="22"/>
        <w:lang w:bidi="fr-FR"/>
      </w:rPr>
      <w:t xml:space="preserve">autorite-transports.fr                                                                                                                                                                              </w:t>
    </w:r>
    <w:r w:rsidRPr="00AC6081">
      <w:rPr>
        <w:rFonts w:eastAsia="Roboto Lt" w:cs="Roboto Lt"/>
        <w:b/>
        <w:color w:val="223C75"/>
        <w:sz w:val="16"/>
        <w:szCs w:val="22"/>
        <w:lang w:bidi="fr-FR"/>
      </w:rPr>
      <w:tab/>
    </w:r>
    <w:r w:rsidRPr="00AC6081">
      <w:rPr>
        <w:rFonts w:eastAsia="Franklin Gothic Book"/>
        <w:sz w:val="16"/>
        <w:szCs w:val="16"/>
      </w:rPr>
      <w:fldChar w:fldCharType="begin"/>
    </w:r>
    <w:r w:rsidRPr="00AC6081">
      <w:rPr>
        <w:rFonts w:eastAsia="Franklin Gothic Book"/>
        <w:sz w:val="16"/>
        <w:szCs w:val="16"/>
      </w:rPr>
      <w:instrText>PAGE  \* Arabic  \* MERGEFORMAT</w:instrText>
    </w:r>
    <w:r w:rsidRPr="00AC6081">
      <w:rPr>
        <w:rFonts w:eastAsia="Franklin Gothic Book"/>
        <w:sz w:val="16"/>
        <w:szCs w:val="16"/>
      </w:rPr>
      <w:fldChar w:fldCharType="separate"/>
    </w:r>
    <w:r w:rsidRPr="00AC6081">
      <w:rPr>
        <w:rFonts w:eastAsia="Franklin Gothic Book"/>
        <w:sz w:val="16"/>
        <w:szCs w:val="16"/>
      </w:rPr>
      <w:t>1</w:t>
    </w:r>
    <w:r w:rsidRPr="00AC6081">
      <w:rPr>
        <w:rFonts w:eastAsia="Franklin Gothic Book"/>
        <w:sz w:val="16"/>
        <w:szCs w:val="16"/>
      </w:rPr>
      <w:fldChar w:fldCharType="end"/>
    </w:r>
    <w:r w:rsidRPr="00AC6081">
      <w:rPr>
        <w:rFonts w:eastAsia="Franklin Gothic Book"/>
        <w:sz w:val="16"/>
        <w:szCs w:val="16"/>
      </w:rPr>
      <w:t xml:space="preserve"> / </w:t>
    </w:r>
    <w:r w:rsidRPr="00AC6081">
      <w:rPr>
        <w:rFonts w:eastAsia="Franklin Gothic Book"/>
        <w:sz w:val="16"/>
        <w:szCs w:val="16"/>
      </w:rPr>
      <w:fldChar w:fldCharType="begin"/>
    </w:r>
    <w:r w:rsidRPr="00AC6081">
      <w:rPr>
        <w:rFonts w:eastAsia="Franklin Gothic Book"/>
        <w:sz w:val="16"/>
        <w:szCs w:val="16"/>
      </w:rPr>
      <w:instrText>NUMPAGES  \* Arabic  \* MERGEFORMAT</w:instrText>
    </w:r>
    <w:r w:rsidRPr="00AC6081">
      <w:rPr>
        <w:rFonts w:eastAsia="Franklin Gothic Book"/>
        <w:sz w:val="16"/>
        <w:szCs w:val="16"/>
      </w:rPr>
      <w:fldChar w:fldCharType="separate"/>
    </w:r>
    <w:r w:rsidRPr="00AC6081">
      <w:rPr>
        <w:rFonts w:eastAsia="Franklin Gothic Book"/>
        <w:sz w:val="16"/>
        <w:szCs w:val="16"/>
      </w:rPr>
      <w:t>7</w:t>
    </w:r>
    <w:r w:rsidRPr="00AC6081">
      <w:rPr>
        <w:rFonts w:eastAsia="Franklin Gothic Book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7D56" w14:textId="77777777" w:rsidR="003B4E7C" w:rsidRPr="00024ED3" w:rsidRDefault="00605BEB" w:rsidP="003B4E7C">
    <w:pPr>
      <w:pStyle w:val="Pieddepage"/>
      <w:spacing w:before="0" w:after="0"/>
      <w:ind w:left="142"/>
      <w:rPr>
        <w:rFonts w:eastAsia="Roboto Lt" w:cs="Roboto Lt"/>
        <w:color w:val="000000" w:themeColor="text1"/>
        <w:sz w:val="16"/>
        <w:szCs w:val="22"/>
        <w:lang w:bidi="fr-FR"/>
      </w:rPr>
    </w:pPr>
    <w:r w:rsidRPr="000C6645">
      <w:rPr>
        <w:rFonts w:eastAsia="Roboto Lt" w:cs="Roboto Lt"/>
        <w:color w:val="000000" w:themeColor="text1"/>
        <w:sz w:val="16"/>
        <w:szCs w:val="22"/>
        <w:lang w:bidi="fr-FR"/>
      </w:rPr>
      <w:t xml:space="preserve">11 Place des </w:t>
    </w:r>
    <w:r w:rsidR="00997DE0">
      <w:rPr>
        <w:rFonts w:eastAsia="Roboto Lt" w:cs="Roboto Lt"/>
        <w:color w:val="000000" w:themeColor="text1"/>
        <w:sz w:val="16"/>
        <w:szCs w:val="22"/>
        <w:lang w:bidi="fr-FR"/>
      </w:rPr>
      <w:t>Cinq</w:t>
    </w:r>
    <w:r w:rsidRPr="000C6645">
      <w:rPr>
        <w:rFonts w:eastAsia="Roboto Lt" w:cs="Roboto Lt"/>
        <w:color w:val="000000" w:themeColor="text1"/>
        <w:sz w:val="16"/>
        <w:szCs w:val="22"/>
        <w:lang w:bidi="fr-FR"/>
      </w:rPr>
      <w:t xml:space="preserve"> Martyrs du Lycée Buffon - CS 30054 - 75675 Paris Cedex 14</w:t>
    </w:r>
    <w:r w:rsidRPr="00024ED3">
      <w:rPr>
        <w:rFonts w:eastAsia="Roboto Lt" w:cs="Roboto Lt"/>
        <w:color w:val="000000" w:themeColor="text1"/>
        <w:sz w:val="16"/>
        <w:szCs w:val="22"/>
        <w:lang w:bidi="fr-FR"/>
      </w:rPr>
      <w:t xml:space="preserve"> – T</w:t>
    </w:r>
    <w:r>
      <w:rPr>
        <w:rFonts w:eastAsia="Roboto Lt" w:cs="Roboto Lt"/>
        <w:color w:val="000000" w:themeColor="text1"/>
        <w:sz w:val="16"/>
        <w:szCs w:val="22"/>
        <w:lang w:bidi="fr-FR"/>
      </w:rPr>
      <w:t>é</w:t>
    </w:r>
    <w:r w:rsidRPr="00024ED3">
      <w:rPr>
        <w:rFonts w:eastAsia="Roboto Lt" w:cs="Roboto Lt"/>
        <w:color w:val="000000" w:themeColor="text1"/>
        <w:sz w:val="16"/>
        <w:szCs w:val="22"/>
        <w:lang w:bidi="fr-FR"/>
      </w:rPr>
      <w:t>l. +33 (0)1 58 01 01 10</w:t>
    </w:r>
  </w:p>
  <w:p w14:paraId="543B2B23" w14:textId="77777777" w:rsidR="003B4E7C" w:rsidRPr="00024ED3" w:rsidRDefault="003B4E7C" w:rsidP="003B4E7C">
    <w:pPr>
      <w:pStyle w:val="Pieddepage"/>
      <w:spacing w:before="0" w:after="0"/>
      <w:ind w:left="142"/>
      <w:rPr>
        <w:rFonts w:eastAsia="Roboto Lt" w:hAnsi="Roboto Lt" w:cs="Roboto Lt"/>
        <w:b/>
        <w:color w:val="000000" w:themeColor="text1"/>
        <w:sz w:val="16"/>
        <w:szCs w:val="22"/>
        <w:lang w:bidi="fr-FR"/>
      </w:rPr>
    </w:pPr>
  </w:p>
  <w:p w14:paraId="7CF2CC9B" w14:textId="77777777" w:rsidR="00E67B00" w:rsidRPr="00AC6081" w:rsidRDefault="003B4E7C" w:rsidP="003B4E7C">
    <w:pPr>
      <w:pStyle w:val="Pieddepage"/>
      <w:spacing w:before="0" w:after="0"/>
      <w:ind w:left="142"/>
      <w:rPr>
        <w:rFonts w:eastAsia="Franklin Gothic Book"/>
        <w:sz w:val="16"/>
        <w:szCs w:val="16"/>
      </w:rPr>
    </w:pPr>
    <w:r w:rsidRPr="00AC6081">
      <w:rPr>
        <w:rFonts w:eastAsia="Roboto Lt" w:cs="Roboto Lt"/>
        <w:b/>
        <w:color w:val="223C75"/>
        <w:sz w:val="16"/>
        <w:szCs w:val="22"/>
        <w:lang w:bidi="fr-FR"/>
      </w:rPr>
      <w:t xml:space="preserve">autorite-transports.fr                                                                                                                                                                              </w:t>
    </w:r>
    <w:r w:rsidRPr="00AC6081">
      <w:rPr>
        <w:rFonts w:eastAsia="Roboto Lt" w:cs="Roboto Lt"/>
        <w:b/>
        <w:color w:val="223C75"/>
        <w:sz w:val="16"/>
        <w:szCs w:val="22"/>
        <w:lang w:bidi="fr-FR"/>
      </w:rPr>
      <w:tab/>
    </w:r>
    <w:r w:rsidRPr="00AC6081">
      <w:rPr>
        <w:rFonts w:eastAsia="Franklin Gothic Book"/>
        <w:sz w:val="16"/>
        <w:szCs w:val="16"/>
      </w:rPr>
      <w:fldChar w:fldCharType="begin"/>
    </w:r>
    <w:r w:rsidRPr="00AC6081">
      <w:rPr>
        <w:rFonts w:eastAsia="Franklin Gothic Book"/>
        <w:sz w:val="16"/>
        <w:szCs w:val="16"/>
      </w:rPr>
      <w:instrText>PAGE  \* Arabic  \* MERGEFORMAT</w:instrText>
    </w:r>
    <w:r w:rsidRPr="00AC6081">
      <w:rPr>
        <w:rFonts w:eastAsia="Franklin Gothic Book"/>
        <w:sz w:val="16"/>
        <w:szCs w:val="16"/>
      </w:rPr>
      <w:fldChar w:fldCharType="separate"/>
    </w:r>
    <w:r w:rsidRPr="00AC6081">
      <w:rPr>
        <w:rFonts w:eastAsia="Franklin Gothic Book"/>
        <w:sz w:val="16"/>
        <w:szCs w:val="16"/>
      </w:rPr>
      <w:t>1</w:t>
    </w:r>
    <w:r w:rsidRPr="00AC6081">
      <w:rPr>
        <w:rFonts w:eastAsia="Franklin Gothic Book"/>
        <w:sz w:val="16"/>
        <w:szCs w:val="16"/>
      </w:rPr>
      <w:fldChar w:fldCharType="end"/>
    </w:r>
    <w:r w:rsidRPr="00AC6081">
      <w:rPr>
        <w:rFonts w:eastAsia="Franklin Gothic Book"/>
        <w:sz w:val="16"/>
        <w:szCs w:val="16"/>
      </w:rPr>
      <w:t xml:space="preserve"> / </w:t>
    </w:r>
    <w:r w:rsidRPr="00AC6081">
      <w:rPr>
        <w:rFonts w:eastAsia="Franklin Gothic Book"/>
        <w:sz w:val="16"/>
        <w:szCs w:val="16"/>
      </w:rPr>
      <w:fldChar w:fldCharType="begin"/>
    </w:r>
    <w:r w:rsidRPr="00AC6081">
      <w:rPr>
        <w:rFonts w:eastAsia="Franklin Gothic Book"/>
        <w:sz w:val="16"/>
        <w:szCs w:val="16"/>
      </w:rPr>
      <w:instrText>NUMPAGES  \* Arabic  \* MERGEFORMAT</w:instrText>
    </w:r>
    <w:r w:rsidRPr="00AC6081">
      <w:rPr>
        <w:rFonts w:eastAsia="Franklin Gothic Book"/>
        <w:sz w:val="16"/>
        <w:szCs w:val="16"/>
      </w:rPr>
      <w:fldChar w:fldCharType="separate"/>
    </w:r>
    <w:r w:rsidRPr="00AC6081">
      <w:rPr>
        <w:rFonts w:eastAsia="Franklin Gothic Book"/>
        <w:sz w:val="16"/>
        <w:szCs w:val="16"/>
      </w:rPr>
      <w:t>2</w:t>
    </w:r>
    <w:r w:rsidRPr="00AC6081">
      <w:rPr>
        <w:rFonts w:eastAsia="Franklin Gothic Boo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90D6" w14:textId="77777777" w:rsidR="00AD60B6" w:rsidRDefault="00AD60B6" w:rsidP="00FC7E86">
      <w:pPr>
        <w:spacing w:before="0" w:after="0"/>
      </w:pPr>
      <w:r>
        <w:separator/>
      </w:r>
    </w:p>
  </w:footnote>
  <w:footnote w:type="continuationSeparator" w:id="0">
    <w:p w14:paraId="12A88C5C" w14:textId="77777777" w:rsidR="00AD60B6" w:rsidRDefault="00AD60B6" w:rsidP="00FC7E8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DE78" w14:textId="22D11A50" w:rsidR="00997DE0" w:rsidRDefault="00997D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90A5" w14:textId="5DF333DE" w:rsidR="00E67B00" w:rsidRDefault="004A2F3B" w:rsidP="008425EC">
    <w:pPr>
      <w:pStyle w:val="En-tte"/>
      <w:ind w:hanging="1134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7E91C36" wp14:editId="14EBEC75">
          <wp:simplePos x="0" y="0"/>
          <wp:positionH relativeFrom="column">
            <wp:posOffset>-1002665</wp:posOffset>
          </wp:positionH>
          <wp:positionV relativeFrom="paragraph">
            <wp:posOffset>-437514</wp:posOffset>
          </wp:positionV>
          <wp:extent cx="7559675" cy="89027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 en-tete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678"/>
                  <a:stretch/>
                </pic:blipFill>
                <pic:spPr bwMode="auto">
                  <a:xfrm>
                    <a:off x="0" y="0"/>
                    <a:ext cx="7560129" cy="890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51F6"/>
    <w:multiLevelType w:val="hybridMultilevel"/>
    <w:tmpl w:val="30E87F0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B">
      <w:start w:val="1"/>
      <w:numFmt w:val="lowerRoman"/>
      <w:lvlText w:val="%2."/>
      <w:lvlJc w:val="righ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10FCB"/>
    <w:multiLevelType w:val="hybridMultilevel"/>
    <w:tmpl w:val="4E56D2BC"/>
    <w:lvl w:ilvl="0" w:tplc="53DEF9AE">
      <w:numFmt w:val="bullet"/>
      <w:lvlText w:val="&gt;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144DE"/>
    <w:multiLevelType w:val="hybridMultilevel"/>
    <w:tmpl w:val="FA88D344"/>
    <w:lvl w:ilvl="0" w:tplc="791A54DC">
      <w:start w:val="1"/>
      <w:numFmt w:val="bullet"/>
      <w:pStyle w:val="Listeavis"/>
      <w:lvlText w:val=""/>
      <w:lvlJc w:val="left"/>
      <w:pPr>
        <w:ind w:left="360" w:hanging="360"/>
      </w:pPr>
      <w:rPr>
        <w:rFonts w:ascii="Wingdings" w:hAnsi="Wingdings" w:hint="default"/>
        <w:color w:val="auto"/>
        <w:spacing w:val="20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0B05B4"/>
    <w:multiLevelType w:val="hybridMultilevel"/>
    <w:tmpl w:val="7CBA811E"/>
    <w:lvl w:ilvl="0" w:tplc="0E2C0142">
      <w:start w:val="3"/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11EB6"/>
    <w:multiLevelType w:val="hybridMultilevel"/>
    <w:tmpl w:val="B2A04F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37ED6"/>
    <w:multiLevelType w:val="hybridMultilevel"/>
    <w:tmpl w:val="A9DAC01A"/>
    <w:lvl w:ilvl="0" w:tplc="80EAF71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38EB"/>
    <w:multiLevelType w:val="hybridMultilevel"/>
    <w:tmpl w:val="3EAA722C"/>
    <w:lvl w:ilvl="0" w:tplc="ABCE9AD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D7442"/>
    <w:multiLevelType w:val="hybridMultilevel"/>
    <w:tmpl w:val="75A600E0"/>
    <w:lvl w:ilvl="0" w:tplc="EF483F16">
      <w:numFmt w:val="bullet"/>
      <w:pStyle w:val="Listetirets"/>
      <w:lvlText w:val="-"/>
      <w:lvlJc w:val="left"/>
      <w:pPr>
        <w:ind w:left="720" w:hanging="360"/>
      </w:pPr>
      <w:rPr>
        <w:rFonts w:ascii="Franklin Gothic Book" w:eastAsiaTheme="minorHAnsi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F33AA"/>
    <w:multiLevelType w:val="hybridMultilevel"/>
    <w:tmpl w:val="943C5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01F7F"/>
    <w:multiLevelType w:val="hybridMultilevel"/>
    <w:tmpl w:val="F7B0C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92F42"/>
    <w:multiLevelType w:val="hybridMultilevel"/>
    <w:tmpl w:val="97C865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022D9"/>
    <w:multiLevelType w:val="hybridMultilevel"/>
    <w:tmpl w:val="D60AC9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F1FE9"/>
    <w:multiLevelType w:val="hybridMultilevel"/>
    <w:tmpl w:val="CB78737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52133"/>
    <w:multiLevelType w:val="hybridMultilevel"/>
    <w:tmpl w:val="A5288C04"/>
    <w:lvl w:ilvl="0" w:tplc="E1EE1FB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079BD"/>
    <w:multiLevelType w:val="hybridMultilevel"/>
    <w:tmpl w:val="1A14D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95529"/>
    <w:multiLevelType w:val="hybridMultilevel"/>
    <w:tmpl w:val="2E6EB86C"/>
    <w:lvl w:ilvl="0" w:tplc="6296ACEA">
      <w:numFmt w:val="bullet"/>
      <w:lvlText w:val="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D84D7A"/>
    <w:multiLevelType w:val="hybridMultilevel"/>
    <w:tmpl w:val="56404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81B4B"/>
    <w:multiLevelType w:val="hybridMultilevel"/>
    <w:tmpl w:val="A240EF90"/>
    <w:lvl w:ilvl="0" w:tplc="022476C8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E267F"/>
    <w:multiLevelType w:val="hybridMultilevel"/>
    <w:tmpl w:val="17268640"/>
    <w:lvl w:ilvl="0" w:tplc="590A6860">
      <w:start w:val="1"/>
      <w:numFmt w:val="bullet"/>
      <w:pStyle w:val="puce"/>
      <w:lvlText w:val=""/>
      <w:lvlJc w:val="left"/>
      <w:pPr>
        <w:ind w:left="720" w:hanging="360"/>
      </w:pPr>
      <w:rPr>
        <w:rFonts w:ascii="Wingdings" w:hAnsi="Wingdings" w:hint="default"/>
        <w:color w:val="CBCAC8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7151E"/>
    <w:multiLevelType w:val="hybridMultilevel"/>
    <w:tmpl w:val="CCD0079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C35E4"/>
    <w:multiLevelType w:val="hybridMultilevel"/>
    <w:tmpl w:val="B6A429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F1592"/>
    <w:multiLevelType w:val="hybridMultilevel"/>
    <w:tmpl w:val="C232B3F8"/>
    <w:lvl w:ilvl="0" w:tplc="F0EC45A8">
      <w:start w:val="1"/>
      <w:numFmt w:val="decimal"/>
      <w:pStyle w:val="Paragraphedeliste"/>
      <w:lvlText w:val="%1."/>
      <w:lvlJc w:val="right"/>
      <w:pPr>
        <w:ind w:left="20" w:hanging="360"/>
      </w:pPr>
      <w:rPr>
        <w:rFonts w:ascii="Roboto" w:hAnsi="Roboto" w:hint="default"/>
        <w:b w:val="0"/>
        <w:i w:val="0"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17564"/>
    <w:multiLevelType w:val="hybridMultilevel"/>
    <w:tmpl w:val="A98264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E2367"/>
    <w:multiLevelType w:val="multilevel"/>
    <w:tmpl w:val="DA880D2A"/>
    <w:lvl w:ilvl="0">
      <w:start w:val="2"/>
      <w:numFmt w:val="decimal"/>
      <w:pStyle w:val="Titre1"/>
      <w:suff w:val="space"/>
      <w:lvlText w:val="%1."/>
      <w:lvlJc w:val="left"/>
      <w:pPr>
        <w:ind w:left="340" w:hanging="340"/>
      </w:pPr>
      <w:rPr>
        <w:rFonts w:ascii="Roboto Medium" w:hAnsi="Roboto Medium" w:hint="default"/>
        <w:color w:val="24356D"/>
        <w:sz w:val="24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454" w:hanging="454"/>
      </w:pPr>
      <w:rPr>
        <w:rFonts w:ascii="Roboto" w:hAnsi="Roboto" w:hint="default"/>
        <w:b w:val="0"/>
        <w:bCs w:val="0"/>
        <w:color w:val="24356D"/>
        <w:sz w:val="22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1192" w:hanging="624"/>
      </w:pPr>
      <w:rPr>
        <w:rFonts w:hint="default"/>
        <w:color w:val="263561"/>
      </w:rPr>
    </w:lvl>
    <w:lvl w:ilvl="3">
      <w:start w:val="1"/>
      <w:numFmt w:val="lowerLetter"/>
      <w:pStyle w:val="Titre4"/>
      <w:suff w:val="space"/>
      <w:lvlText w:val="%4."/>
      <w:lvlJc w:val="left"/>
      <w:pPr>
        <w:ind w:left="1560" w:hanging="283"/>
      </w:pPr>
      <w:rPr>
        <w:rFonts w:ascii="Roboto" w:hAnsi="Roboto" w:hint="default"/>
        <w:color w:val="24356D"/>
        <w:sz w:val="19"/>
      </w:rPr>
    </w:lvl>
    <w:lvl w:ilvl="4">
      <w:start w:val="1"/>
      <w:numFmt w:val="bullet"/>
      <w:pStyle w:val="Titre5"/>
      <w:suff w:val="space"/>
      <w:lvlText w:val=""/>
      <w:lvlJc w:val="left"/>
      <w:pPr>
        <w:ind w:left="1531" w:hanging="113"/>
      </w:pPr>
      <w:rPr>
        <w:rFonts w:ascii="Wingdings" w:hAnsi="Wingdings" w:hint="default"/>
        <w:color w:val="24356D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AC513E3"/>
    <w:multiLevelType w:val="hybridMultilevel"/>
    <w:tmpl w:val="212E51A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B551D90"/>
    <w:multiLevelType w:val="hybridMultilevel"/>
    <w:tmpl w:val="B3ECF344"/>
    <w:styleLink w:val="Style12"/>
    <w:lvl w:ilvl="0" w:tplc="FA10F2BA">
      <w:start w:val="1"/>
      <w:numFmt w:val="decimal"/>
      <w:pStyle w:val="Paragraphenumrot"/>
      <w:lvlText w:val="%1."/>
      <w:lvlJc w:val="right"/>
      <w:pPr>
        <w:ind w:left="76" w:hanging="360"/>
      </w:pPr>
      <w:rPr>
        <w:rFonts w:hint="default"/>
        <w:b w:val="0"/>
        <w:i w:val="0"/>
        <w:iCs w:val="0"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25B1C"/>
    <w:multiLevelType w:val="hybridMultilevel"/>
    <w:tmpl w:val="380A42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A0B16"/>
    <w:multiLevelType w:val="hybridMultilevel"/>
    <w:tmpl w:val="F6A85326"/>
    <w:lvl w:ilvl="0" w:tplc="252C5F06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942CE"/>
    <w:multiLevelType w:val="hybridMultilevel"/>
    <w:tmpl w:val="72E07930"/>
    <w:lvl w:ilvl="0" w:tplc="022476C8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C2983"/>
    <w:multiLevelType w:val="hybridMultilevel"/>
    <w:tmpl w:val="79063B56"/>
    <w:lvl w:ilvl="0" w:tplc="B226F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2B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E54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0E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42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49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E08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09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27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D372DE7"/>
    <w:multiLevelType w:val="hybridMultilevel"/>
    <w:tmpl w:val="789ED208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B2727"/>
    <w:multiLevelType w:val="hybridMultilevel"/>
    <w:tmpl w:val="23C20E80"/>
    <w:lvl w:ilvl="0" w:tplc="42F04D20">
      <w:start w:val="3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4FBC"/>
    <w:multiLevelType w:val="hybridMultilevel"/>
    <w:tmpl w:val="CDACE3FC"/>
    <w:lvl w:ilvl="0" w:tplc="A892645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6582B"/>
    <w:multiLevelType w:val="hybridMultilevel"/>
    <w:tmpl w:val="D60AC9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3228F"/>
    <w:multiLevelType w:val="hybridMultilevel"/>
    <w:tmpl w:val="D1009798"/>
    <w:lvl w:ilvl="0" w:tplc="AAD2BB4C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7"/>
  </w:num>
  <w:num w:numId="4">
    <w:abstractNumId w:val="2"/>
  </w:num>
  <w:num w:numId="5">
    <w:abstractNumId w:val="21"/>
  </w:num>
  <w:num w:numId="6">
    <w:abstractNumId w:val="8"/>
  </w:num>
  <w:num w:numId="7">
    <w:abstractNumId w:val="16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3"/>
  </w:num>
  <w:num w:numId="11">
    <w:abstractNumId w:val="19"/>
  </w:num>
  <w:num w:numId="12">
    <w:abstractNumId w:val="2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</w:num>
  <w:num w:numId="23">
    <w:abstractNumId w:val="29"/>
  </w:num>
  <w:num w:numId="24">
    <w:abstractNumId w:val="26"/>
  </w:num>
  <w:num w:numId="25">
    <w:abstractNumId w:val="11"/>
  </w:num>
  <w:num w:numId="26">
    <w:abstractNumId w:val="14"/>
  </w:num>
  <w:num w:numId="27">
    <w:abstractNumId w:val="22"/>
  </w:num>
  <w:num w:numId="28">
    <w:abstractNumId w:val="25"/>
    <w:lvlOverride w:ilvl="0">
      <w:lvl w:ilvl="0" w:tplc="FA10F2BA">
        <w:start w:val="1"/>
        <w:numFmt w:val="decimal"/>
        <w:pStyle w:val="Paragraphenumrot"/>
        <w:lvlText w:val="%1."/>
        <w:lvlJc w:val="right"/>
        <w:pPr>
          <w:ind w:left="76" w:hanging="360"/>
        </w:pPr>
        <w:rPr>
          <w:rFonts w:hint="default"/>
          <w:b w:val="0"/>
          <w:i w:val="0"/>
          <w:iCs w:val="0"/>
          <w:color w:val="auto"/>
          <w:sz w:val="18"/>
        </w:rPr>
      </w:lvl>
    </w:lvlOverride>
    <w:lvlOverride w:ilvl="1">
      <w:lvl w:ilvl="1" w:tplc="040C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25"/>
  </w:num>
  <w:num w:numId="30">
    <w:abstractNumId w:val="5"/>
  </w:num>
  <w:num w:numId="31">
    <w:abstractNumId w:val="23"/>
  </w:num>
  <w:num w:numId="32">
    <w:abstractNumId w:val="24"/>
  </w:num>
  <w:num w:numId="33">
    <w:abstractNumId w:val="21"/>
  </w:num>
  <w:num w:numId="34">
    <w:abstractNumId w:val="23"/>
  </w:num>
  <w:num w:numId="35">
    <w:abstractNumId w:val="20"/>
  </w:num>
  <w:num w:numId="36">
    <w:abstractNumId w:val="23"/>
  </w:num>
  <w:num w:numId="37">
    <w:abstractNumId w:val="21"/>
  </w:num>
  <w:num w:numId="38">
    <w:abstractNumId w:val="6"/>
  </w:num>
  <w:num w:numId="39">
    <w:abstractNumId w:val="23"/>
  </w:num>
  <w:num w:numId="40">
    <w:abstractNumId w:val="23"/>
  </w:num>
  <w:num w:numId="41">
    <w:abstractNumId w:val="2"/>
  </w:num>
  <w:num w:numId="42">
    <w:abstractNumId w:val="4"/>
  </w:num>
  <w:num w:numId="43">
    <w:abstractNumId w:val="2"/>
  </w:num>
  <w:num w:numId="44">
    <w:abstractNumId w:val="2"/>
  </w:num>
  <w:num w:numId="45">
    <w:abstractNumId w:val="21"/>
  </w:num>
  <w:num w:numId="46">
    <w:abstractNumId w:val="21"/>
  </w:num>
  <w:num w:numId="47">
    <w:abstractNumId w:val="21"/>
  </w:num>
  <w:num w:numId="48">
    <w:abstractNumId w:val="21"/>
  </w:num>
  <w:num w:numId="49">
    <w:abstractNumId w:val="21"/>
  </w:num>
  <w:num w:numId="50">
    <w:abstractNumId w:val="21"/>
  </w:num>
  <w:num w:numId="51">
    <w:abstractNumId w:val="21"/>
  </w:num>
  <w:num w:numId="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"/>
  </w:num>
  <w:num w:numId="55">
    <w:abstractNumId w:val="31"/>
  </w:num>
  <w:num w:numId="56">
    <w:abstractNumId w:val="23"/>
  </w:num>
  <w:num w:numId="57">
    <w:abstractNumId w:val="23"/>
  </w:num>
  <w:num w:numId="58">
    <w:abstractNumId w:val="15"/>
  </w:num>
  <w:num w:numId="59">
    <w:abstractNumId w:val="32"/>
  </w:num>
  <w:num w:numId="60">
    <w:abstractNumId w:val="10"/>
  </w:num>
  <w:num w:numId="61">
    <w:abstractNumId w:val="21"/>
  </w:num>
  <w:num w:numId="62">
    <w:abstractNumId w:val="3"/>
  </w:num>
  <w:num w:numId="63">
    <w:abstractNumId w:val="27"/>
  </w:num>
  <w:num w:numId="64">
    <w:abstractNumId w:val="3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B1"/>
    <w:rsid w:val="000004A8"/>
    <w:rsid w:val="0000101C"/>
    <w:rsid w:val="00001030"/>
    <w:rsid w:val="0000129D"/>
    <w:rsid w:val="000030A1"/>
    <w:rsid w:val="0000477D"/>
    <w:rsid w:val="00004E64"/>
    <w:rsid w:val="0000551E"/>
    <w:rsid w:val="00006C0B"/>
    <w:rsid w:val="000071FB"/>
    <w:rsid w:val="0000746F"/>
    <w:rsid w:val="00010DBC"/>
    <w:rsid w:val="0001226F"/>
    <w:rsid w:val="00012877"/>
    <w:rsid w:val="000157CE"/>
    <w:rsid w:val="0002007F"/>
    <w:rsid w:val="00020C54"/>
    <w:rsid w:val="00020DF2"/>
    <w:rsid w:val="000225A5"/>
    <w:rsid w:val="00022BE2"/>
    <w:rsid w:val="00023F33"/>
    <w:rsid w:val="00025CAB"/>
    <w:rsid w:val="00026225"/>
    <w:rsid w:val="000265AF"/>
    <w:rsid w:val="0002668B"/>
    <w:rsid w:val="00033F35"/>
    <w:rsid w:val="00034E0F"/>
    <w:rsid w:val="00035B72"/>
    <w:rsid w:val="00040806"/>
    <w:rsid w:val="00040AE5"/>
    <w:rsid w:val="00041742"/>
    <w:rsid w:val="00041C87"/>
    <w:rsid w:val="000429F4"/>
    <w:rsid w:val="00044023"/>
    <w:rsid w:val="000446B9"/>
    <w:rsid w:val="00044EC5"/>
    <w:rsid w:val="000450C3"/>
    <w:rsid w:val="000463F8"/>
    <w:rsid w:val="00046F71"/>
    <w:rsid w:val="000476B4"/>
    <w:rsid w:val="0005060E"/>
    <w:rsid w:val="000515DA"/>
    <w:rsid w:val="00052936"/>
    <w:rsid w:val="0005505A"/>
    <w:rsid w:val="00055100"/>
    <w:rsid w:val="00055B55"/>
    <w:rsid w:val="00056CB7"/>
    <w:rsid w:val="0006477F"/>
    <w:rsid w:val="00066E92"/>
    <w:rsid w:val="000731FC"/>
    <w:rsid w:val="000801C4"/>
    <w:rsid w:val="00082135"/>
    <w:rsid w:val="000821C1"/>
    <w:rsid w:val="0008427A"/>
    <w:rsid w:val="000878DD"/>
    <w:rsid w:val="00091253"/>
    <w:rsid w:val="00091DD9"/>
    <w:rsid w:val="00095A75"/>
    <w:rsid w:val="00097329"/>
    <w:rsid w:val="00097BA0"/>
    <w:rsid w:val="00097EEA"/>
    <w:rsid w:val="000A3ECE"/>
    <w:rsid w:val="000A466D"/>
    <w:rsid w:val="000A4B92"/>
    <w:rsid w:val="000A50BD"/>
    <w:rsid w:val="000A5AC3"/>
    <w:rsid w:val="000B06B3"/>
    <w:rsid w:val="000B1BB2"/>
    <w:rsid w:val="000B23E1"/>
    <w:rsid w:val="000B2E30"/>
    <w:rsid w:val="000B2FBE"/>
    <w:rsid w:val="000B3806"/>
    <w:rsid w:val="000C0895"/>
    <w:rsid w:val="000C2908"/>
    <w:rsid w:val="000C5A07"/>
    <w:rsid w:val="000C61BB"/>
    <w:rsid w:val="000C6EF0"/>
    <w:rsid w:val="000D0675"/>
    <w:rsid w:val="000D0FE0"/>
    <w:rsid w:val="000D21F8"/>
    <w:rsid w:val="000D501D"/>
    <w:rsid w:val="000D60FF"/>
    <w:rsid w:val="000D7487"/>
    <w:rsid w:val="000E2E38"/>
    <w:rsid w:val="000E74BB"/>
    <w:rsid w:val="000E7E27"/>
    <w:rsid w:val="000F39F7"/>
    <w:rsid w:val="000F5820"/>
    <w:rsid w:val="000F5AFD"/>
    <w:rsid w:val="000F6220"/>
    <w:rsid w:val="000F6A80"/>
    <w:rsid w:val="00100CC9"/>
    <w:rsid w:val="001045F9"/>
    <w:rsid w:val="00107DD4"/>
    <w:rsid w:val="00114111"/>
    <w:rsid w:val="001159F8"/>
    <w:rsid w:val="00116884"/>
    <w:rsid w:val="001170A7"/>
    <w:rsid w:val="0011730C"/>
    <w:rsid w:val="00122522"/>
    <w:rsid w:val="00123F71"/>
    <w:rsid w:val="0012714D"/>
    <w:rsid w:val="00127705"/>
    <w:rsid w:val="001326CE"/>
    <w:rsid w:val="00132D62"/>
    <w:rsid w:val="00136ED1"/>
    <w:rsid w:val="00140812"/>
    <w:rsid w:val="00141E77"/>
    <w:rsid w:val="00143EF1"/>
    <w:rsid w:val="001448B3"/>
    <w:rsid w:val="001458B5"/>
    <w:rsid w:val="00146891"/>
    <w:rsid w:val="00154FD9"/>
    <w:rsid w:val="001562FF"/>
    <w:rsid w:val="001567B6"/>
    <w:rsid w:val="001569A8"/>
    <w:rsid w:val="00160081"/>
    <w:rsid w:val="001600D0"/>
    <w:rsid w:val="0016199B"/>
    <w:rsid w:val="00161BF8"/>
    <w:rsid w:val="00161FFA"/>
    <w:rsid w:val="00162ABA"/>
    <w:rsid w:val="00163332"/>
    <w:rsid w:val="001678F8"/>
    <w:rsid w:val="001720B6"/>
    <w:rsid w:val="0017307C"/>
    <w:rsid w:val="00173D9F"/>
    <w:rsid w:val="001752F3"/>
    <w:rsid w:val="0017634A"/>
    <w:rsid w:val="001767E9"/>
    <w:rsid w:val="00176DBB"/>
    <w:rsid w:val="0017717A"/>
    <w:rsid w:val="001779DD"/>
    <w:rsid w:val="00180AAF"/>
    <w:rsid w:val="001813E9"/>
    <w:rsid w:val="00187C9F"/>
    <w:rsid w:val="001906D5"/>
    <w:rsid w:val="00195444"/>
    <w:rsid w:val="00196CF0"/>
    <w:rsid w:val="00197602"/>
    <w:rsid w:val="001A1662"/>
    <w:rsid w:val="001A5EC5"/>
    <w:rsid w:val="001A6B2E"/>
    <w:rsid w:val="001A79EB"/>
    <w:rsid w:val="001A7C1E"/>
    <w:rsid w:val="001B0E9B"/>
    <w:rsid w:val="001B2367"/>
    <w:rsid w:val="001B470B"/>
    <w:rsid w:val="001C14D1"/>
    <w:rsid w:val="001C14F8"/>
    <w:rsid w:val="001C210F"/>
    <w:rsid w:val="001C4D6B"/>
    <w:rsid w:val="001C710C"/>
    <w:rsid w:val="001C745A"/>
    <w:rsid w:val="001C79E7"/>
    <w:rsid w:val="001D0CCC"/>
    <w:rsid w:val="001D3E62"/>
    <w:rsid w:val="001D431B"/>
    <w:rsid w:val="001D4416"/>
    <w:rsid w:val="001D491C"/>
    <w:rsid w:val="001D5EB2"/>
    <w:rsid w:val="001D5F03"/>
    <w:rsid w:val="001D61E8"/>
    <w:rsid w:val="001E0A32"/>
    <w:rsid w:val="001E2E00"/>
    <w:rsid w:val="001E2F85"/>
    <w:rsid w:val="001E47FA"/>
    <w:rsid w:val="001E7736"/>
    <w:rsid w:val="001E7C33"/>
    <w:rsid w:val="001F2986"/>
    <w:rsid w:val="001F31CC"/>
    <w:rsid w:val="001F47B0"/>
    <w:rsid w:val="00200D27"/>
    <w:rsid w:val="00201709"/>
    <w:rsid w:val="00201CD2"/>
    <w:rsid w:val="0020566C"/>
    <w:rsid w:val="00205CFB"/>
    <w:rsid w:val="00205E9F"/>
    <w:rsid w:val="00206AD6"/>
    <w:rsid w:val="0020779E"/>
    <w:rsid w:val="00207859"/>
    <w:rsid w:val="002132BC"/>
    <w:rsid w:val="00213F34"/>
    <w:rsid w:val="002174D8"/>
    <w:rsid w:val="002179E2"/>
    <w:rsid w:val="00221B17"/>
    <w:rsid w:val="00225768"/>
    <w:rsid w:val="002262AB"/>
    <w:rsid w:val="0023085D"/>
    <w:rsid w:val="00232517"/>
    <w:rsid w:val="002329A8"/>
    <w:rsid w:val="00233269"/>
    <w:rsid w:val="00234CEE"/>
    <w:rsid w:val="002361C8"/>
    <w:rsid w:val="002409E5"/>
    <w:rsid w:val="002412FB"/>
    <w:rsid w:val="00241C0A"/>
    <w:rsid w:val="002425AA"/>
    <w:rsid w:val="00245E36"/>
    <w:rsid w:val="00250E92"/>
    <w:rsid w:val="0025190C"/>
    <w:rsid w:val="00252147"/>
    <w:rsid w:val="00252282"/>
    <w:rsid w:val="00253028"/>
    <w:rsid w:val="00253C68"/>
    <w:rsid w:val="0025429B"/>
    <w:rsid w:val="00254A56"/>
    <w:rsid w:val="00255A6B"/>
    <w:rsid w:val="00256141"/>
    <w:rsid w:val="00256266"/>
    <w:rsid w:val="002607D6"/>
    <w:rsid w:val="00262E95"/>
    <w:rsid w:val="00265F56"/>
    <w:rsid w:val="00267D8B"/>
    <w:rsid w:val="002705DF"/>
    <w:rsid w:val="00274784"/>
    <w:rsid w:val="00275B2A"/>
    <w:rsid w:val="00275B94"/>
    <w:rsid w:val="00276FCF"/>
    <w:rsid w:val="00277131"/>
    <w:rsid w:val="002778B3"/>
    <w:rsid w:val="00280056"/>
    <w:rsid w:val="002813A8"/>
    <w:rsid w:val="002821DE"/>
    <w:rsid w:val="002829BF"/>
    <w:rsid w:val="00282B83"/>
    <w:rsid w:val="00282CAA"/>
    <w:rsid w:val="00286B90"/>
    <w:rsid w:val="00287092"/>
    <w:rsid w:val="00290A18"/>
    <w:rsid w:val="00291CE6"/>
    <w:rsid w:val="00293DB1"/>
    <w:rsid w:val="00294DF2"/>
    <w:rsid w:val="00295C50"/>
    <w:rsid w:val="00296DB9"/>
    <w:rsid w:val="002A37C7"/>
    <w:rsid w:val="002A394E"/>
    <w:rsid w:val="002A3C91"/>
    <w:rsid w:val="002A6B63"/>
    <w:rsid w:val="002A74D8"/>
    <w:rsid w:val="002B22CE"/>
    <w:rsid w:val="002B2797"/>
    <w:rsid w:val="002B6196"/>
    <w:rsid w:val="002B64AC"/>
    <w:rsid w:val="002B6CE3"/>
    <w:rsid w:val="002B77D8"/>
    <w:rsid w:val="002C241E"/>
    <w:rsid w:val="002C2FCF"/>
    <w:rsid w:val="002C341B"/>
    <w:rsid w:val="002C40A7"/>
    <w:rsid w:val="002C4445"/>
    <w:rsid w:val="002C4C66"/>
    <w:rsid w:val="002C5840"/>
    <w:rsid w:val="002E1181"/>
    <w:rsid w:val="002E311A"/>
    <w:rsid w:val="002E559C"/>
    <w:rsid w:val="002E77CA"/>
    <w:rsid w:val="002F0777"/>
    <w:rsid w:val="002F1590"/>
    <w:rsid w:val="002F7A0F"/>
    <w:rsid w:val="002F7DEB"/>
    <w:rsid w:val="00300DC9"/>
    <w:rsid w:val="003024AB"/>
    <w:rsid w:val="003044A5"/>
    <w:rsid w:val="00304907"/>
    <w:rsid w:val="00304B39"/>
    <w:rsid w:val="003074C2"/>
    <w:rsid w:val="0031013D"/>
    <w:rsid w:val="00313B12"/>
    <w:rsid w:val="00314786"/>
    <w:rsid w:val="00315D09"/>
    <w:rsid w:val="00316F43"/>
    <w:rsid w:val="00317849"/>
    <w:rsid w:val="003218A6"/>
    <w:rsid w:val="003220E8"/>
    <w:rsid w:val="003231D9"/>
    <w:rsid w:val="00324560"/>
    <w:rsid w:val="0032528F"/>
    <w:rsid w:val="00325AC2"/>
    <w:rsid w:val="00326263"/>
    <w:rsid w:val="003267C9"/>
    <w:rsid w:val="00330BFD"/>
    <w:rsid w:val="0033409F"/>
    <w:rsid w:val="00334E82"/>
    <w:rsid w:val="0033513F"/>
    <w:rsid w:val="003406ED"/>
    <w:rsid w:val="0034255A"/>
    <w:rsid w:val="003433B0"/>
    <w:rsid w:val="0034401D"/>
    <w:rsid w:val="00344351"/>
    <w:rsid w:val="00347FF0"/>
    <w:rsid w:val="0035017C"/>
    <w:rsid w:val="00350390"/>
    <w:rsid w:val="00353552"/>
    <w:rsid w:val="00353855"/>
    <w:rsid w:val="00353BAC"/>
    <w:rsid w:val="00355B56"/>
    <w:rsid w:val="00356546"/>
    <w:rsid w:val="00357D89"/>
    <w:rsid w:val="0036069F"/>
    <w:rsid w:val="00361C41"/>
    <w:rsid w:val="00361F4D"/>
    <w:rsid w:val="0036396A"/>
    <w:rsid w:val="00363EAA"/>
    <w:rsid w:val="003640F9"/>
    <w:rsid w:val="00364CA3"/>
    <w:rsid w:val="003728B5"/>
    <w:rsid w:val="003754EC"/>
    <w:rsid w:val="00376A2A"/>
    <w:rsid w:val="00377463"/>
    <w:rsid w:val="00377BE7"/>
    <w:rsid w:val="00380877"/>
    <w:rsid w:val="003822C8"/>
    <w:rsid w:val="00382782"/>
    <w:rsid w:val="0038746A"/>
    <w:rsid w:val="0039075D"/>
    <w:rsid w:val="0039195F"/>
    <w:rsid w:val="00392795"/>
    <w:rsid w:val="00392804"/>
    <w:rsid w:val="00394B91"/>
    <w:rsid w:val="00397861"/>
    <w:rsid w:val="00397A07"/>
    <w:rsid w:val="00397F6B"/>
    <w:rsid w:val="003A0513"/>
    <w:rsid w:val="003A3FE4"/>
    <w:rsid w:val="003A5610"/>
    <w:rsid w:val="003A5C3A"/>
    <w:rsid w:val="003A62BA"/>
    <w:rsid w:val="003A6AA3"/>
    <w:rsid w:val="003A6F41"/>
    <w:rsid w:val="003B039C"/>
    <w:rsid w:val="003B1F7F"/>
    <w:rsid w:val="003B4E7C"/>
    <w:rsid w:val="003B57C4"/>
    <w:rsid w:val="003B7403"/>
    <w:rsid w:val="003C13AF"/>
    <w:rsid w:val="003C31A9"/>
    <w:rsid w:val="003C35EF"/>
    <w:rsid w:val="003C5A61"/>
    <w:rsid w:val="003C69B4"/>
    <w:rsid w:val="003D36DB"/>
    <w:rsid w:val="003D4497"/>
    <w:rsid w:val="003D54BD"/>
    <w:rsid w:val="003D6E47"/>
    <w:rsid w:val="003D7006"/>
    <w:rsid w:val="003D777B"/>
    <w:rsid w:val="003E36C3"/>
    <w:rsid w:val="003E65FE"/>
    <w:rsid w:val="003F2DD9"/>
    <w:rsid w:val="003F4091"/>
    <w:rsid w:val="003F7503"/>
    <w:rsid w:val="00400FAD"/>
    <w:rsid w:val="00401E06"/>
    <w:rsid w:val="004063BE"/>
    <w:rsid w:val="00407F94"/>
    <w:rsid w:val="00410940"/>
    <w:rsid w:val="00426BF0"/>
    <w:rsid w:val="00433AEF"/>
    <w:rsid w:val="00433CA9"/>
    <w:rsid w:val="00435345"/>
    <w:rsid w:val="00435BB3"/>
    <w:rsid w:val="00435FEA"/>
    <w:rsid w:val="0044083F"/>
    <w:rsid w:val="00441D12"/>
    <w:rsid w:val="00441F6B"/>
    <w:rsid w:val="0044401E"/>
    <w:rsid w:val="00444769"/>
    <w:rsid w:val="004447C8"/>
    <w:rsid w:val="004450B3"/>
    <w:rsid w:val="00445B9E"/>
    <w:rsid w:val="00447465"/>
    <w:rsid w:val="00447565"/>
    <w:rsid w:val="00450349"/>
    <w:rsid w:val="004519EC"/>
    <w:rsid w:val="0045245F"/>
    <w:rsid w:val="00452C8A"/>
    <w:rsid w:val="00455FF3"/>
    <w:rsid w:val="004573A7"/>
    <w:rsid w:val="00460C4C"/>
    <w:rsid w:val="0046496D"/>
    <w:rsid w:val="0046593A"/>
    <w:rsid w:val="00466A9F"/>
    <w:rsid w:val="004674F1"/>
    <w:rsid w:val="00467965"/>
    <w:rsid w:val="004713AE"/>
    <w:rsid w:val="004826A5"/>
    <w:rsid w:val="004843AC"/>
    <w:rsid w:val="0049078C"/>
    <w:rsid w:val="00490AAB"/>
    <w:rsid w:val="0049198D"/>
    <w:rsid w:val="00491A04"/>
    <w:rsid w:val="004927B1"/>
    <w:rsid w:val="0049347A"/>
    <w:rsid w:val="00494930"/>
    <w:rsid w:val="00496B7D"/>
    <w:rsid w:val="00497944"/>
    <w:rsid w:val="004A125B"/>
    <w:rsid w:val="004A1A64"/>
    <w:rsid w:val="004A2604"/>
    <w:rsid w:val="004A2F3B"/>
    <w:rsid w:val="004A4CFA"/>
    <w:rsid w:val="004B0DFF"/>
    <w:rsid w:val="004B1070"/>
    <w:rsid w:val="004B297B"/>
    <w:rsid w:val="004B2EB1"/>
    <w:rsid w:val="004B3821"/>
    <w:rsid w:val="004B3C0C"/>
    <w:rsid w:val="004B6E08"/>
    <w:rsid w:val="004B7179"/>
    <w:rsid w:val="004B7566"/>
    <w:rsid w:val="004C47D3"/>
    <w:rsid w:val="004C4EB1"/>
    <w:rsid w:val="004C6142"/>
    <w:rsid w:val="004C6B83"/>
    <w:rsid w:val="004C6DC8"/>
    <w:rsid w:val="004D2176"/>
    <w:rsid w:val="004D2853"/>
    <w:rsid w:val="004D49DE"/>
    <w:rsid w:val="004D5080"/>
    <w:rsid w:val="004D697C"/>
    <w:rsid w:val="004D717B"/>
    <w:rsid w:val="004D7702"/>
    <w:rsid w:val="004E056C"/>
    <w:rsid w:val="004E076C"/>
    <w:rsid w:val="004E1B8E"/>
    <w:rsid w:val="004E2264"/>
    <w:rsid w:val="004E2E4F"/>
    <w:rsid w:val="004E2EB1"/>
    <w:rsid w:val="004F1211"/>
    <w:rsid w:val="004F14DA"/>
    <w:rsid w:val="004F2558"/>
    <w:rsid w:val="004F46BA"/>
    <w:rsid w:val="004F470C"/>
    <w:rsid w:val="004F5019"/>
    <w:rsid w:val="004F5F51"/>
    <w:rsid w:val="0050185D"/>
    <w:rsid w:val="00502B05"/>
    <w:rsid w:val="00507804"/>
    <w:rsid w:val="00507E06"/>
    <w:rsid w:val="005112B8"/>
    <w:rsid w:val="00514C4F"/>
    <w:rsid w:val="00522DAE"/>
    <w:rsid w:val="00523D3C"/>
    <w:rsid w:val="005275BB"/>
    <w:rsid w:val="00527AFF"/>
    <w:rsid w:val="00527E46"/>
    <w:rsid w:val="00531096"/>
    <w:rsid w:val="00532424"/>
    <w:rsid w:val="00533735"/>
    <w:rsid w:val="00534EE0"/>
    <w:rsid w:val="00537A74"/>
    <w:rsid w:val="00541E63"/>
    <w:rsid w:val="00543583"/>
    <w:rsid w:val="00543C65"/>
    <w:rsid w:val="005453C2"/>
    <w:rsid w:val="00550E0D"/>
    <w:rsid w:val="00551C74"/>
    <w:rsid w:val="005532A4"/>
    <w:rsid w:val="00553523"/>
    <w:rsid w:val="00553A8C"/>
    <w:rsid w:val="00555940"/>
    <w:rsid w:val="005567A9"/>
    <w:rsid w:val="00556C8A"/>
    <w:rsid w:val="00557069"/>
    <w:rsid w:val="005604A6"/>
    <w:rsid w:val="00560729"/>
    <w:rsid w:val="00566314"/>
    <w:rsid w:val="005674C0"/>
    <w:rsid w:val="00573B75"/>
    <w:rsid w:val="00580787"/>
    <w:rsid w:val="00584555"/>
    <w:rsid w:val="00586248"/>
    <w:rsid w:val="00586636"/>
    <w:rsid w:val="00586D92"/>
    <w:rsid w:val="00586DB1"/>
    <w:rsid w:val="00587716"/>
    <w:rsid w:val="005925A3"/>
    <w:rsid w:val="00596144"/>
    <w:rsid w:val="00596EBF"/>
    <w:rsid w:val="0059757B"/>
    <w:rsid w:val="00597CD5"/>
    <w:rsid w:val="005A0268"/>
    <w:rsid w:val="005A43DD"/>
    <w:rsid w:val="005A5B2D"/>
    <w:rsid w:val="005A67A2"/>
    <w:rsid w:val="005A79CC"/>
    <w:rsid w:val="005B02DF"/>
    <w:rsid w:val="005B10E4"/>
    <w:rsid w:val="005B253B"/>
    <w:rsid w:val="005B2A0C"/>
    <w:rsid w:val="005C0823"/>
    <w:rsid w:val="005C113F"/>
    <w:rsid w:val="005C1C51"/>
    <w:rsid w:val="005C2B5A"/>
    <w:rsid w:val="005C34EE"/>
    <w:rsid w:val="005C76B1"/>
    <w:rsid w:val="005C7944"/>
    <w:rsid w:val="005D224A"/>
    <w:rsid w:val="005D2E96"/>
    <w:rsid w:val="005D4A38"/>
    <w:rsid w:val="005D55DC"/>
    <w:rsid w:val="005D7410"/>
    <w:rsid w:val="005E016C"/>
    <w:rsid w:val="005E0BA2"/>
    <w:rsid w:val="005E1928"/>
    <w:rsid w:val="005E1D55"/>
    <w:rsid w:val="005E41EA"/>
    <w:rsid w:val="005E4357"/>
    <w:rsid w:val="005E4BF5"/>
    <w:rsid w:val="005E66FF"/>
    <w:rsid w:val="005E7ECE"/>
    <w:rsid w:val="005F0116"/>
    <w:rsid w:val="005F0A20"/>
    <w:rsid w:val="00600DF0"/>
    <w:rsid w:val="00601B24"/>
    <w:rsid w:val="006021BD"/>
    <w:rsid w:val="006051ED"/>
    <w:rsid w:val="00605BEB"/>
    <w:rsid w:val="0061216A"/>
    <w:rsid w:val="006221F3"/>
    <w:rsid w:val="00623628"/>
    <w:rsid w:val="00625A94"/>
    <w:rsid w:val="00625FC3"/>
    <w:rsid w:val="00627836"/>
    <w:rsid w:val="00627877"/>
    <w:rsid w:val="006278D5"/>
    <w:rsid w:val="00630833"/>
    <w:rsid w:val="006321E8"/>
    <w:rsid w:val="00632B4F"/>
    <w:rsid w:val="00641F02"/>
    <w:rsid w:val="006444B6"/>
    <w:rsid w:val="0065362B"/>
    <w:rsid w:val="00653BBB"/>
    <w:rsid w:val="006559DB"/>
    <w:rsid w:val="00657EAB"/>
    <w:rsid w:val="00660215"/>
    <w:rsid w:val="006631CB"/>
    <w:rsid w:val="0066759B"/>
    <w:rsid w:val="0067130D"/>
    <w:rsid w:val="0067201B"/>
    <w:rsid w:val="006720D4"/>
    <w:rsid w:val="0067418D"/>
    <w:rsid w:val="0067428D"/>
    <w:rsid w:val="0067622B"/>
    <w:rsid w:val="00680C3F"/>
    <w:rsid w:val="006817EB"/>
    <w:rsid w:val="00683972"/>
    <w:rsid w:val="0068405A"/>
    <w:rsid w:val="006876BB"/>
    <w:rsid w:val="0069000D"/>
    <w:rsid w:val="0069179C"/>
    <w:rsid w:val="00692BEF"/>
    <w:rsid w:val="00696036"/>
    <w:rsid w:val="00696F1D"/>
    <w:rsid w:val="00697202"/>
    <w:rsid w:val="006A0FCD"/>
    <w:rsid w:val="006A3363"/>
    <w:rsid w:val="006A42A3"/>
    <w:rsid w:val="006A5C93"/>
    <w:rsid w:val="006A5CAB"/>
    <w:rsid w:val="006A6447"/>
    <w:rsid w:val="006B010F"/>
    <w:rsid w:val="006B05BD"/>
    <w:rsid w:val="006B1601"/>
    <w:rsid w:val="006B1FEF"/>
    <w:rsid w:val="006B3460"/>
    <w:rsid w:val="006B46E6"/>
    <w:rsid w:val="006B6887"/>
    <w:rsid w:val="006B6EB4"/>
    <w:rsid w:val="006B6F06"/>
    <w:rsid w:val="006B74DB"/>
    <w:rsid w:val="006B7A1D"/>
    <w:rsid w:val="006C00FE"/>
    <w:rsid w:val="006C1182"/>
    <w:rsid w:val="006C295C"/>
    <w:rsid w:val="006C5635"/>
    <w:rsid w:val="006C5760"/>
    <w:rsid w:val="006C61B9"/>
    <w:rsid w:val="006C79B8"/>
    <w:rsid w:val="006C7C75"/>
    <w:rsid w:val="006D016B"/>
    <w:rsid w:val="006D21D5"/>
    <w:rsid w:val="006E591F"/>
    <w:rsid w:val="006E6EC1"/>
    <w:rsid w:val="006F0EFA"/>
    <w:rsid w:val="006F3D24"/>
    <w:rsid w:val="006F49E9"/>
    <w:rsid w:val="006F6407"/>
    <w:rsid w:val="006F7243"/>
    <w:rsid w:val="0070000C"/>
    <w:rsid w:val="00702963"/>
    <w:rsid w:val="007034E2"/>
    <w:rsid w:val="00703DB4"/>
    <w:rsid w:val="00707B54"/>
    <w:rsid w:val="007161A2"/>
    <w:rsid w:val="00716C91"/>
    <w:rsid w:val="007177CA"/>
    <w:rsid w:val="0072273B"/>
    <w:rsid w:val="0072291F"/>
    <w:rsid w:val="00722E55"/>
    <w:rsid w:val="0072444B"/>
    <w:rsid w:val="00726CBA"/>
    <w:rsid w:val="00731676"/>
    <w:rsid w:val="0073343C"/>
    <w:rsid w:val="00733622"/>
    <w:rsid w:val="0073655F"/>
    <w:rsid w:val="007366D0"/>
    <w:rsid w:val="00741D8D"/>
    <w:rsid w:val="00744251"/>
    <w:rsid w:val="00744C62"/>
    <w:rsid w:val="0075000C"/>
    <w:rsid w:val="00751F27"/>
    <w:rsid w:val="00752E66"/>
    <w:rsid w:val="00754A10"/>
    <w:rsid w:val="00754CDC"/>
    <w:rsid w:val="0075535A"/>
    <w:rsid w:val="00756D77"/>
    <w:rsid w:val="00757008"/>
    <w:rsid w:val="00761FEA"/>
    <w:rsid w:val="007625AF"/>
    <w:rsid w:val="00763502"/>
    <w:rsid w:val="00763C8B"/>
    <w:rsid w:val="00770F8C"/>
    <w:rsid w:val="0077208C"/>
    <w:rsid w:val="0077329D"/>
    <w:rsid w:val="00774880"/>
    <w:rsid w:val="00776525"/>
    <w:rsid w:val="00777356"/>
    <w:rsid w:val="00777F76"/>
    <w:rsid w:val="00777F84"/>
    <w:rsid w:val="00782882"/>
    <w:rsid w:val="00782D24"/>
    <w:rsid w:val="00786124"/>
    <w:rsid w:val="00786F2D"/>
    <w:rsid w:val="0079460C"/>
    <w:rsid w:val="00794804"/>
    <w:rsid w:val="00795206"/>
    <w:rsid w:val="00796484"/>
    <w:rsid w:val="00797913"/>
    <w:rsid w:val="007A00D6"/>
    <w:rsid w:val="007A0E04"/>
    <w:rsid w:val="007A2FCF"/>
    <w:rsid w:val="007A6B4F"/>
    <w:rsid w:val="007B26FF"/>
    <w:rsid w:val="007B4FF9"/>
    <w:rsid w:val="007B7D01"/>
    <w:rsid w:val="007C24ED"/>
    <w:rsid w:val="007C2E27"/>
    <w:rsid w:val="007C52E2"/>
    <w:rsid w:val="007C593B"/>
    <w:rsid w:val="007C7293"/>
    <w:rsid w:val="007D083B"/>
    <w:rsid w:val="007D19B3"/>
    <w:rsid w:val="007D265A"/>
    <w:rsid w:val="007D2CC2"/>
    <w:rsid w:val="007D2E14"/>
    <w:rsid w:val="007D33EA"/>
    <w:rsid w:val="007D5C26"/>
    <w:rsid w:val="007D7150"/>
    <w:rsid w:val="007D7157"/>
    <w:rsid w:val="007D731D"/>
    <w:rsid w:val="007E1631"/>
    <w:rsid w:val="007E21BF"/>
    <w:rsid w:val="007E6AB5"/>
    <w:rsid w:val="007F1CA4"/>
    <w:rsid w:val="007F46F1"/>
    <w:rsid w:val="007F4F32"/>
    <w:rsid w:val="007F5A14"/>
    <w:rsid w:val="007F6B28"/>
    <w:rsid w:val="0080097E"/>
    <w:rsid w:val="0080156F"/>
    <w:rsid w:val="00804397"/>
    <w:rsid w:val="008062A3"/>
    <w:rsid w:val="00806DFA"/>
    <w:rsid w:val="00811730"/>
    <w:rsid w:val="00814C5B"/>
    <w:rsid w:val="0081509F"/>
    <w:rsid w:val="00816DBD"/>
    <w:rsid w:val="00817804"/>
    <w:rsid w:val="00817A08"/>
    <w:rsid w:val="00820C8E"/>
    <w:rsid w:val="00823BE4"/>
    <w:rsid w:val="00825232"/>
    <w:rsid w:val="00827424"/>
    <w:rsid w:val="0083167F"/>
    <w:rsid w:val="008348A3"/>
    <w:rsid w:val="00835940"/>
    <w:rsid w:val="00836C03"/>
    <w:rsid w:val="008405EB"/>
    <w:rsid w:val="0084095B"/>
    <w:rsid w:val="008425EC"/>
    <w:rsid w:val="00842C9C"/>
    <w:rsid w:val="008431E7"/>
    <w:rsid w:val="0084337A"/>
    <w:rsid w:val="00844C93"/>
    <w:rsid w:val="0084509C"/>
    <w:rsid w:val="00845A43"/>
    <w:rsid w:val="00846C91"/>
    <w:rsid w:val="00846E40"/>
    <w:rsid w:val="00847670"/>
    <w:rsid w:val="00850724"/>
    <w:rsid w:val="00851BB1"/>
    <w:rsid w:val="00854147"/>
    <w:rsid w:val="00855478"/>
    <w:rsid w:val="00855A67"/>
    <w:rsid w:val="00855BBD"/>
    <w:rsid w:val="008560B4"/>
    <w:rsid w:val="00856A2C"/>
    <w:rsid w:val="00857DEC"/>
    <w:rsid w:val="008610EB"/>
    <w:rsid w:val="008635AF"/>
    <w:rsid w:val="00863A91"/>
    <w:rsid w:val="008645F0"/>
    <w:rsid w:val="00872989"/>
    <w:rsid w:val="00872F44"/>
    <w:rsid w:val="00873837"/>
    <w:rsid w:val="00877234"/>
    <w:rsid w:val="0088050B"/>
    <w:rsid w:val="00881D38"/>
    <w:rsid w:val="00883A36"/>
    <w:rsid w:val="00884288"/>
    <w:rsid w:val="00885AE5"/>
    <w:rsid w:val="00891828"/>
    <w:rsid w:val="008926DF"/>
    <w:rsid w:val="00893AEA"/>
    <w:rsid w:val="0089406A"/>
    <w:rsid w:val="00896A2D"/>
    <w:rsid w:val="00897AAA"/>
    <w:rsid w:val="008A0826"/>
    <w:rsid w:val="008A3FDD"/>
    <w:rsid w:val="008A4267"/>
    <w:rsid w:val="008A5D8F"/>
    <w:rsid w:val="008A5F5B"/>
    <w:rsid w:val="008A6714"/>
    <w:rsid w:val="008B13E2"/>
    <w:rsid w:val="008B2179"/>
    <w:rsid w:val="008C7174"/>
    <w:rsid w:val="008C78FB"/>
    <w:rsid w:val="008E02C8"/>
    <w:rsid w:val="008E104C"/>
    <w:rsid w:val="008E468D"/>
    <w:rsid w:val="008E49FB"/>
    <w:rsid w:val="008E67A1"/>
    <w:rsid w:val="008F0081"/>
    <w:rsid w:val="008F0B2D"/>
    <w:rsid w:val="008F1EC2"/>
    <w:rsid w:val="008F47E5"/>
    <w:rsid w:val="008F4FC8"/>
    <w:rsid w:val="008F7BE4"/>
    <w:rsid w:val="009004B0"/>
    <w:rsid w:val="0090156F"/>
    <w:rsid w:val="0090182A"/>
    <w:rsid w:val="00901934"/>
    <w:rsid w:val="00901DFA"/>
    <w:rsid w:val="00902F01"/>
    <w:rsid w:val="00903717"/>
    <w:rsid w:val="009057C9"/>
    <w:rsid w:val="009071C1"/>
    <w:rsid w:val="009076CA"/>
    <w:rsid w:val="0091009A"/>
    <w:rsid w:val="00911BEF"/>
    <w:rsid w:val="00913CCF"/>
    <w:rsid w:val="00913F16"/>
    <w:rsid w:val="009144AB"/>
    <w:rsid w:val="0091668E"/>
    <w:rsid w:val="00917558"/>
    <w:rsid w:val="00922D50"/>
    <w:rsid w:val="0092408D"/>
    <w:rsid w:val="0093232A"/>
    <w:rsid w:val="0093497D"/>
    <w:rsid w:val="0093799F"/>
    <w:rsid w:val="00940634"/>
    <w:rsid w:val="00940700"/>
    <w:rsid w:val="00940717"/>
    <w:rsid w:val="00941E1E"/>
    <w:rsid w:val="00943882"/>
    <w:rsid w:val="009440AA"/>
    <w:rsid w:val="009441AD"/>
    <w:rsid w:val="009459BA"/>
    <w:rsid w:val="00951AA3"/>
    <w:rsid w:val="00955AA6"/>
    <w:rsid w:val="009567E3"/>
    <w:rsid w:val="00963125"/>
    <w:rsid w:val="00964383"/>
    <w:rsid w:val="009658AB"/>
    <w:rsid w:val="00967E88"/>
    <w:rsid w:val="00970808"/>
    <w:rsid w:val="00971018"/>
    <w:rsid w:val="00972281"/>
    <w:rsid w:val="009769EB"/>
    <w:rsid w:val="00976E74"/>
    <w:rsid w:val="00980151"/>
    <w:rsid w:val="00980EF2"/>
    <w:rsid w:val="009820CB"/>
    <w:rsid w:val="009826D7"/>
    <w:rsid w:val="0098406D"/>
    <w:rsid w:val="00986478"/>
    <w:rsid w:val="0098730B"/>
    <w:rsid w:val="0099035E"/>
    <w:rsid w:val="00990BC1"/>
    <w:rsid w:val="00990C21"/>
    <w:rsid w:val="00992011"/>
    <w:rsid w:val="00992574"/>
    <w:rsid w:val="00994023"/>
    <w:rsid w:val="00997305"/>
    <w:rsid w:val="00997DE0"/>
    <w:rsid w:val="009A06C9"/>
    <w:rsid w:val="009A1A89"/>
    <w:rsid w:val="009A25A7"/>
    <w:rsid w:val="009A4C2D"/>
    <w:rsid w:val="009A5E64"/>
    <w:rsid w:val="009A61D5"/>
    <w:rsid w:val="009B1C9D"/>
    <w:rsid w:val="009B33D6"/>
    <w:rsid w:val="009B48D0"/>
    <w:rsid w:val="009B66F3"/>
    <w:rsid w:val="009B6A74"/>
    <w:rsid w:val="009C2C5F"/>
    <w:rsid w:val="009C2D39"/>
    <w:rsid w:val="009C5449"/>
    <w:rsid w:val="009C67A1"/>
    <w:rsid w:val="009D21CA"/>
    <w:rsid w:val="009D342E"/>
    <w:rsid w:val="009D7EB4"/>
    <w:rsid w:val="009E23A3"/>
    <w:rsid w:val="009E3084"/>
    <w:rsid w:val="009E5B9A"/>
    <w:rsid w:val="009E66F9"/>
    <w:rsid w:val="009E6E13"/>
    <w:rsid w:val="009F3066"/>
    <w:rsid w:val="009F4368"/>
    <w:rsid w:val="009F5256"/>
    <w:rsid w:val="009F695E"/>
    <w:rsid w:val="009F6CE6"/>
    <w:rsid w:val="009F7562"/>
    <w:rsid w:val="00A064AD"/>
    <w:rsid w:val="00A0721C"/>
    <w:rsid w:val="00A07A30"/>
    <w:rsid w:val="00A150BC"/>
    <w:rsid w:val="00A1535B"/>
    <w:rsid w:val="00A2063A"/>
    <w:rsid w:val="00A20ECC"/>
    <w:rsid w:val="00A21323"/>
    <w:rsid w:val="00A21A62"/>
    <w:rsid w:val="00A23665"/>
    <w:rsid w:val="00A23C84"/>
    <w:rsid w:val="00A2504C"/>
    <w:rsid w:val="00A25733"/>
    <w:rsid w:val="00A26FA3"/>
    <w:rsid w:val="00A273EE"/>
    <w:rsid w:val="00A30696"/>
    <w:rsid w:val="00A309AE"/>
    <w:rsid w:val="00A34E6E"/>
    <w:rsid w:val="00A367DA"/>
    <w:rsid w:val="00A40DE4"/>
    <w:rsid w:val="00A427B1"/>
    <w:rsid w:val="00A437CC"/>
    <w:rsid w:val="00A46127"/>
    <w:rsid w:val="00A50158"/>
    <w:rsid w:val="00A54309"/>
    <w:rsid w:val="00A56271"/>
    <w:rsid w:val="00A567C9"/>
    <w:rsid w:val="00A5698F"/>
    <w:rsid w:val="00A56DD6"/>
    <w:rsid w:val="00A576FF"/>
    <w:rsid w:val="00A57894"/>
    <w:rsid w:val="00A61975"/>
    <w:rsid w:val="00A61C2D"/>
    <w:rsid w:val="00A64206"/>
    <w:rsid w:val="00A64476"/>
    <w:rsid w:val="00A707B2"/>
    <w:rsid w:val="00A71705"/>
    <w:rsid w:val="00A71DE5"/>
    <w:rsid w:val="00A7367B"/>
    <w:rsid w:val="00A738AE"/>
    <w:rsid w:val="00A74CDA"/>
    <w:rsid w:val="00A76E2C"/>
    <w:rsid w:val="00A80575"/>
    <w:rsid w:val="00A81172"/>
    <w:rsid w:val="00A82A48"/>
    <w:rsid w:val="00A833A3"/>
    <w:rsid w:val="00A8513C"/>
    <w:rsid w:val="00A87486"/>
    <w:rsid w:val="00A907E9"/>
    <w:rsid w:val="00A91ABB"/>
    <w:rsid w:val="00A92CB0"/>
    <w:rsid w:val="00A93379"/>
    <w:rsid w:val="00A93F19"/>
    <w:rsid w:val="00A965CA"/>
    <w:rsid w:val="00AA21F6"/>
    <w:rsid w:val="00AA24D3"/>
    <w:rsid w:val="00AA3318"/>
    <w:rsid w:val="00AA5684"/>
    <w:rsid w:val="00AA5F90"/>
    <w:rsid w:val="00AB0579"/>
    <w:rsid w:val="00AB226A"/>
    <w:rsid w:val="00AB2BF8"/>
    <w:rsid w:val="00AC3C35"/>
    <w:rsid w:val="00AC5409"/>
    <w:rsid w:val="00AC5B11"/>
    <w:rsid w:val="00AC6081"/>
    <w:rsid w:val="00AD1544"/>
    <w:rsid w:val="00AD1EAA"/>
    <w:rsid w:val="00AD215F"/>
    <w:rsid w:val="00AD3CDF"/>
    <w:rsid w:val="00AD60B6"/>
    <w:rsid w:val="00AD77DE"/>
    <w:rsid w:val="00AE15E3"/>
    <w:rsid w:val="00AE4FD7"/>
    <w:rsid w:val="00AE5618"/>
    <w:rsid w:val="00AF683B"/>
    <w:rsid w:val="00AF7927"/>
    <w:rsid w:val="00B0338B"/>
    <w:rsid w:val="00B04844"/>
    <w:rsid w:val="00B05BE5"/>
    <w:rsid w:val="00B11E1A"/>
    <w:rsid w:val="00B1206D"/>
    <w:rsid w:val="00B12D18"/>
    <w:rsid w:val="00B16125"/>
    <w:rsid w:val="00B161E6"/>
    <w:rsid w:val="00B1672E"/>
    <w:rsid w:val="00B16FD5"/>
    <w:rsid w:val="00B179AC"/>
    <w:rsid w:val="00B21862"/>
    <w:rsid w:val="00B21B57"/>
    <w:rsid w:val="00B24241"/>
    <w:rsid w:val="00B24306"/>
    <w:rsid w:val="00B24BF3"/>
    <w:rsid w:val="00B252C8"/>
    <w:rsid w:val="00B27675"/>
    <w:rsid w:val="00B305AE"/>
    <w:rsid w:val="00B30F64"/>
    <w:rsid w:val="00B32A12"/>
    <w:rsid w:val="00B35D29"/>
    <w:rsid w:val="00B40E56"/>
    <w:rsid w:val="00B43619"/>
    <w:rsid w:val="00B4409F"/>
    <w:rsid w:val="00B44150"/>
    <w:rsid w:val="00B466C2"/>
    <w:rsid w:val="00B52544"/>
    <w:rsid w:val="00B52BD8"/>
    <w:rsid w:val="00B52DF7"/>
    <w:rsid w:val="00B56894"/>
    <w:rsid w:val="00B574B3"/>
    <w:rsid w:val="00B616E5"/>
    <w:rsid w:val="00B62885"/>
    <w:rsid w:val="00B6304A"/>
    <w:rsid w:val="00B64195"/>
    <w:rsid w:val="00B655AE"/>
    <w:rsid w:val="00B66C0B"/>
    <w:rsid w:val="00B67780"/>
    <w:rsid w:val="00B7121F"/>
    <w:rsid w:val="00B76F63"/>
    <w:rsid w:val="00B77B06"/>
    <w:rsid w:val="00B81929"/>
    <w:rsid w:val="00B81C03"/>
    <w:rsid w:val="00B82AE1"/>
    <w:rsid w:val="00B83498"/>
    <w:rsid w:val="00B83A2A"/>
    <w:rsid w:val="00B867CE"/>
    <w:rsid w:val="00B8714C"/>
    <w:rsid w:val="00B904D5"/>
    <w:rsid w:val="00B91B15"/>
    <w:rsid w:val="00B91CFA"/>
    <w:rsid w:val="00B934BC"/>
    <w:rsid w:val="00B93669"/>
    <w:rsid w:val="00B93A93"/>
    <w:rsid w:val="00B940D0"/>
    <w:rsid w:val="00B954CD"/>
    <w:rsid w:val="00B95FD0"/>
    <w:rsid w:val="00BA1B00"/>
    <w:rsid w:val="00BA2D1F"/>
    <w:rsid w:val="00BB1ACF"/>
    <w:rsid w:val="00BB4465"/>
    <w:rsid w:val="00BC2127"/>
    <w:rsid w:val="00BC2250"/>
    <w:rsid w:val="00BC4C10"/>
    <w:rsid w:val="00BC4FEE"/>
    <w:rsid w:val="00BC52FE"/>
    <w:rsid w:val="00BC6428"/>
    <w:rsid w:val="00BC6C47"/>
    <w:rsid w:val="00BD0745"/>
    <w:rsid w:val="00BD0C8C"/>
    <w:rsid w:val="00BD1296"/>
    <w:rsid w:val="00BD57BE"/>
    <w:rsid w:val="00BD6C8D"/>
    <w:rsid w:val="00BE2B02"/>
    <w:rsid w:val="00BE2F35"/>
    <w:rsid w:val="00BE396E"/>
    <w:rsid w:val="00BE648A"/>
    <w:rsid w:val="00BF2985"/>
    <w:rsid w:val="00BF2EE6"/>
    <w:rsid w:val="00BF7D87"/>
    <w:rsid w:val="00C016DE"/>
    <w:rsid w:val="00C028D3"/>
    <w:rsid w:val="00C0301D"/>
    <w:rsid w:val="00C041A7"/>
    <w:rsid w:val="00C05796"/>
    <w:rsid w:val="00C06EFA"/>
    <w:rsid w:val="00C074CC"/>
    <w:rsid w:val="00C13DD5"/>
    <w:rsid w:val="00C1435B"/>
    <w:rsid w:val="00C165DC"/>
    <w:rsid w:val="00C16743"/>
    <w:rsid w:val="00C17B17"/>
    <w:rsid w:val="00C17DC2"/>
    <w:rsid w:val="00C20A74"/>
    <w:rsid w:val="00C22246"/>
    <w:rsid w:val="00C226B6"/>
    <w:rsid w:val="00C24C20"/>
    <w:rsid w:val="00C25014"/>
    <w:rsid w:val="00C259A9"/>
    <w:rsid w:val="00C26A14"/>
    <w:rsid w:val="00C33862"/>
    <w:rsid w:val="00C33864"/>
    <w:rsid w:val="00C33FCC"/>
    <w:rsid w:val="00C35645"/>
    <w:rsid w:val="00C360B3"/>
    <w:rsid w:val="00C40AE5"/>
    <w:rsid w:val="00C445D9"/>
    <w:rsid w:val="00C45407"/>
    <w:rsid w:val="00C46281"/>
    <w:rsid w:val="00C46878"/>
    <w:rsid w:val="00C505A1"/>
    <w:rsid w:val="00C50876"/>
    <w:rsid w:val="00C513C4"/>
    <w:rsid w:val="00C51732"/>
    <w:rsid w:val="00C52BD5"/>
    <w:rsid w:val="00C57745"/>
    <w:rsid w:val="00C60910"/>
    <w:rsid w:val="00C62630"/>
    <w:rsid w:val="00C62C27"/>
    <w:rsid w:val="00C63177"/>
    <w:rsid w:val="00C64793"/>
    <w:rsid w:val="00C66429"/>
    <w:rsid w:val="00C67B03"/>
    <w:rsid w:val="00C67CD3"/>
    <w:rsid w:val="00C70C51"/>
    <w:rsid w:val="00C71F9D"/>
    <w:rsid w:val="00C7354C"/>
    <w:rsid w:val="00C74459"/>
    <w:rsid w:val="00C768A8"/>
    <w:rsid w:val="00C77E1C"/>
    <w:rsid w:val="00C81D73"/>
    <w:rsid w:val="00C820FA"/>
    <w:rsid w:val="00C82338"/>
    <w:rsid w:val="00C854F4"/>
    <w:rsid w:val="00C85BE9"/>
    <w:rsid w:val="00C86350"/>
    <w:rsid w:val="00C907D4"/>
    <w:rsid w:val="00C92037"/>
    <w:rsid w:val="00C929FD"/>
    <w:rsid w:val="00C93A22"/>
    <w:rsid w:val="00CA04EC"/>
    <w:rsid w:val="00CA1D77"/>
    <w:rsid w:val="00CA398B"/>
    <w:rsid w:val="00CA3CA6"/>
    <w:rsid w:val="00CA58DA"/>
    <w:rsid w:val="00CA7CC8"/>
    <w:rsid w:val="00CA7D06"/>
    <w:rsid w:val="00CB1462"/>
    <w:rsid w:val="00CB26E3"/>
    <w:rsid w:val="00CB7089"/>
    <w:rsid w:val="00CC0094"/>
    <w:rsid w:val="00CC0798"/>
    <w:rsid w:val="00CC0F53"/>
    <w:rsid w:val="00CC1086"/>
    <w:rsid w:val="00CC1660"/>
    <w:rsid w:val="00CC4B95"/>
    <w:rsid w:val="00CC60AD"/>
    <w:rsid w:val="00CC659B"/>
    <w:rsid w:val="00CC75E6"/>
    <w:rsid w:val="00CD3676"/>
    <w:rsid w:val="00CE069E"/>
    <w:rsid w:val="00CE0EAB"/>
    <w:rsid w:val="00CE1BAB"/>
    <w:rsid w:val="00CE29A4"/>
    <w:rsid w:val="00CE49D6"/>
    <w:rsid w:val="00CE6C20"/>
    <w:rsid w:val="00CF2220"/>
    <w:rsid w:val="00CF2AF3"/>
    <w:rsid w:val="00CF2EBA"/>
    <w:rsid w:val="00CF490C"/>
    <w:rsid w:val="00CF514E"/>
    <w:rsid w:val="00CF56DD"/>
    <w:rsid w:val="00CF6C00"/>
    <w:rsid w:val="00CF75A0"/>
    <w:rsid w:val="00CF78A8"/>
    <w:rsid w:val="00D00273"/>
    <w:rsid w:val="00D00BA6"/>
    <w:rsid w:val="00D00C1A"/>
    <w:rsid w:val="00D0219B"/>
    <w:rsid w:val="00D03249"/>
    <w:rsid w:val="00D03342"/>
    <w:rsid w:val="00D03395"/>
    <w:rsid w:val="00D04355"/>
    <w:rsid w:val="00D124B7"/>
    <w:rsid w:val="00D1297B"/>
    <w:rsid w:val="00D14404"/>
    <w:rsid w:val="00D14B92"/>
    <w:rsid w:val="00D153A4"/>
    <w:rsid w:val="00D16D09"/>
    <w:rsid w:val="00D26780"/>
    <w:rsid w:val="00D26BB9"/>
    <w:rsid w:val="00D26CE4"/>
    <w:rsid w:val="00D31620"/>
    <w:rsid w:val="00D31C43"/>
    <w:rsid w:val="00D36265"/>
    <w:rsid w:val="00D41AD7"/>
    <w:rsid w:val="00D424C6"/>
    <w:rsid w:val="00D458A3"/>
    <w:rsid w:val="00D46C0B"/>
    <w:rsid w:val="00D508DF"/>
    <w:rsid w:val="00D50F8B"/>
    <w:rsid w:val="00D51E5E"/>
    <w:rsid w:val="00D5396B"/>
    <w:rsid w:val="00D53A6A"/>
    <w:rsid w:val="00D5543E"/>
    <w:rsid w:val="00D554D8"/>
    <w:rsid w:val="00D56391"/>
    <w:rsid w:val="00D565C1"/>
    <w:rsid w:val="00D56C11"/>
    <w:rsid w:val="00D5745B"/>
    <w:rsid w:val="00D57DE8"/>
    <w:rsid w:val="00D62381"/>
    <w:rsid w:val="00D6299F"/>
    <w:rsid w:val="00D66393"/>
    <w:rsid w:val="00D66DAF"/>
    <w:rsid w:val="00D66F17"/>
    <w:rsid w:val="00D70223"/>
    <w:rsid w:val="00D72EC2"/>
    <w:rsid w:val="00D755FB"/>
    <w:rsid w:val="00D758D1"/>
    <w:rsid w:val="00D822C5"/>
    <w:rsid w:val="00D846BF"/>
    <w:rsid w:val="00D8525D"/>
    <w:rsid w:val="00D86B51"/>
    <w:rsid w:val="00D87B9D"/>
    <w:rsid w:val="00D9286E"/>
    <w:rsid w:val="00D94359"/>
    <w:rsid w:val="00D950D2"/>
    <w:rsid w:val="00DA344D"/>
    <w:rsid w:val="00DA3F88"/>
    <w:rsid w:val="00DA425E"/>
    <w:rsid w:val="00DA4D14"/>
    <w:rsid w:val="00DA6687"/>
    <w:rsid w:val="00DA6D29"/>
    <w:rsid w:val="00DA7C3A"/>
    <w:rsid w:val="00DB1B99"/>
    <w:rsid w:val="00DB396D"/>
    <w:rsid w:val="00DB4E44"/>
    <w:rsid w:val="00DB5C1A"/>
    <w:rsid w:val="00DB5D30"/>
    <w:rsid w:val="00DB7A63"/>
    <w:rsid w:val="00DC04F0"/>
    <w:rsid w:val="00DC3D5A"/>
    <w:rsid w:val="00DC4C33"/>
    <w:rsid w:val="00DC674B"/>
    <w:rsid w:val="00DC71A6"/>
    <w:rsid w:val="00DD048C"/>
    <w:rsid w:val="00DD0D88"/>
    <w:rsid w:val="00DD198B"/>
    <w:rsid w:val="00DD19E4"/>
    <w:rsid w:val="00DD2FD5"/>
    <w:rsid w:val="00DD3630"/>
    <w:rsid w:val="00DD3B38"/>
    <w:rsid w:val="00DD4000"/>
    <w:rsid w:val="00DD5037"/>
    <w:rsid w:val="00DD5D05"/>
    <w:rsid w:val="00DD6221"/>
    <w:rsid w:val="00DD6460"/>
    <w:rsid w:val="00DE0607"/>
    <w:rsid w:val="00DE2134"/>
    <w:rsid w:val="00DE3817"/>
    <w:rsid w:val="00DE3FE5"/>
    <w:rsid w:val="00DE559D"/>
    <w:rsid w:val="00DF0144"/>
    <w:rsid w:val="00DF1905"/>
    <w:rsid w:val="00DF1B11"/>
    <w:rsid w:val="00DF3724"/>
    <w:rsid w:val="00DF4E3A"/>
    <w:rsid w:val="00DF5F6C"/>
    <w:rsid w:val="00DF7186"/>
    <w:rsid w:val="00DF7DA3"/>
    <w:rsid w:val="00E00928"/>
    <w:rsid w:val="00E03C1A"/>
    <w:rsid w:val="00E05896"/>
    <w:rsid w:val="00E05A90"/>
    <w:rsid w:val="00E061E9"/>
    <w:rsid w:val="00E12C19"/>
    <w:rsid w:val="00E150BC"/>
    <w:rsid w:val="00E20B96"/>
    <w:rsid w:val="00E20CF0"/>
    <w:rsid w:val="00E2138C"/>
    <w:rsid w:val="00E21743"/>
    <w:rsid w:val="00E251E2"/>
    <w:rsid w:val="00E264C5"/>
    <w:rsid w:val="00E2668A"/>
    <w:rsid w:val="00E317BF"/>
    <w:rsid w:val="00E317C4"/>
    <w:rsid w:val="00E335E3"/>
    <w:rsid w:val="00E33A1E"/>
    <w:rsid w:val="00E34589"/>
    <w:rsid w:val="00E347C6"/>
    <w:rsid w:val="00E34B94"/>
    <w:rsid w:val="00E3740A"/>
    <w:rsid w:val="00E400D3"/>
    <w:rsid w:val="00E404C3"/>
    <w:rsid w:val="00E41671"/>
    <w:rsid w:val="00E42BD5"/>
    <w:rsid w:val="00E43D43"/>
    <w:rsid w:val="00E4588D"/>
    <w:rsid w:val="00E4792F"/>
    <w:rsid w:val="00E51CD0"/>
    <w:rsid w:val="00E54166"/>
    <w:rsid w:val="00E5559B"/>
    <w:rsid w:val="00E57488"/>
    <w:rsid w:val="00E61C45"/>
    <w:rsid w:val="00E62F4E"/>
    <w:rsid w:val="00E63AAC"/>
    <w:rsid w:val="00E64122"/>
    <w:rsid w:val="00E65919"/>
    <w:rsid w:val="00E665FF"/>
    <w:rsid w:val="00E67B00"/>
    <w:rsid w:val="00E7082F"/>
    <w:rsid w:val="00E70CF7"/>
    <w:rsid w:val="00E71C65"/>
    <w:rsid w:val="00E8211F"/>
    <w:rsid w:val="00E82201"/>
    <w:rsid w:val="00E823FE"/>
    <w:rsid w:val="00E853E0"/>
    <w:rsid w:val="00E870BD"/>
    <w:rsid w:val="00E90354"/>
    <w:rsid w:val="00E915F3"/>
    <w:rsid w:val="00E93E74"/>
    <w:rsid w:val="00E95F2E"/>
    <w:rsid w:val="00E97C1C"/>
    <w:rsid w:val="00EA1AB8"/>
    <w:rsid w:val="00EA1F2F"/>
    <w:rsid w:val="00EA23DD"/>
    <w:rsid w:val="00EA28E0"/>
    <w:rsid w:val="00EA297C"/>
    <w:rsid w:val="00EA5110"/>
    <w:rsid w:val="00EA5E6B"/>
    <w:rsid w:val="00EA6EC0"/>
    <w:rsid w:val="00EA773F"/>
    <w:rsid w:val="00EA7F75"/>
    <w:rsid w:val="00EB271D"/>
    <w:rsid w:val="00EB3D70"/>
    <w:rsid w:val="00EB3E4F"/>
    <w:rsid w:val="00EB564F"/>
    <w:rsid w:val="00EB6A87"/>
    <w:rsid w:val="00EB7397"/>
    <w:rsid w:val="00EB794A"/>
    <w:rsid w:val="00EC21E6"/>
    <w:rsid w:val="00EC488A"/>
    <w:rsid w:val="00EC56E4"/>
    <w:rsid w:val="00EC5906"/>
    <w:rsid w:val="00EC6A36"/>
    <w:rsid w:val="00ED2435"/>
    <w:rsid w:val="00ED388F"/>
    <w:rsid w:val="00ED391C"/>
    <w:rsid w:val="00ED754E"/>
    <w:rsid w:val="00EE32CE"/>
    <w:rsid w:val="00EE6565"/>
    <w:rsid w:val="00EE74AD"/>
    <w:rsid w:val="00EF033A"/>
    <w:rsid w:val="00EF2524"/>
    <w:rsid w:val="00EF28B8"/>
    <w:rsid w:val="00EF2F8D"/>
    <w:rsid w:val="00EF3489"/>
    <w:rsid w:val="00EF56EF"/>
    <w:rsid w:val="00EF5AE3"/>
    <w:rsid w:val="00EF5D46"/>
    <w:rsid w:val="00EF662E"/>
    <w:rsid w:val="00F02236"/>
    <w:rsid w:val="00F02ABC"/>
    <w:rsid w:val="00F02DD0"/>
    <w:rsid w:val="00F03151"/>
    <w:rsid w:val="00F03466"/>
    <w:rsid w:val="00F037F3"/>
    <w:rsid w:val="00F1015E"/>
    <w:rsid w:val="00F15BC7"/>
    <w:rsid w:val="00F22549"/>
    <w:rsid w:val="00F24F5A"/>
    <w:rsid w:val="00F30E22"/>
    <w:rsid w:val="00F31078"/>
    <w:rsid w:val="00F342AE"/>
    <w:rsid w:val="00F35B40"/>
    <w:rsid w:val="00F364CF"/>
    <w:rsid w:val="00F374B5"/>
    <w:rsid w:val="00F41538"/>
    <w:rsid w:val="00F41899"/>
    <w:rsid w:val="00F41A66"/>
    <w:rsid w:val="00F45A5F"/>
    <w:rsid w:val="00F46093"/>
    <w:rsid w:val="00F46560"/>
    <w:rsid w:val="00F5006C"/>
    <w:rsid w:val="00F5276E"/>
    <w:rsid w:val="00F52D99"/>
    <w:rsid w:val="00F52DA5"/>
    <w:rsid w:val="00F60AA5"/>
    <w:rsid w:val="00F614DA"/>
    <w:rsid w:val="00F61616"/>
    <w:rsid w:val="00F622CB"/>
    <w:rsid w:val="00F64F52"/>
    <w:rsid w:val="00F6656E"/>
    <w:rsid w:val="00F66630"/>
    <w:rsid w:val="00F66E7A"/>
    <w:rsid w:val="00F70974"/>
    <w:rsid w:val="00F71953"/>
    <w:rsid w:val="00F721DE"/>
    <w:rsid w:val="00F75E23"/>
    <w:rsid w:val="00F76454"/>
    <w:rsid w:val="00F77F8A"/>
    <w:rsid w:val="00F80430"/>
    <w:rsid w:val="00F805FF"/>
    <w:rsid w:val="00F8094C"/>
    <w:rsid w:val="00F811D5"/>
    <w:rsid w:val="00F828B3"/>
    <w:rsid w:val="00F82B1D"/>
    <w:rsid w:val="00F83CF8"/>
    <w:rsid w:val="00F84DC3"/>
    <w:rsid w:val="00F85174"/>
    <w:rsid w:val="00F85359"/>
    <w:rsid w:val="00F85C10"/>
    <w:rsid w:val="00F85C59"/>
    <w:rsid w:val="00F86358"/>
    <w:rsid w:val="00F875C7"/>
    <w:rsid w:val="00F907DC"/>
    <w:rsid w:val="00F916BF"/>
    <w:rsid w:val="00F940A5"/>
    <w:rsid w:val="00F94495"/>
    <w:rsid w:val="00F94C35"/>
    <w:rsid w:val="00F97A23"/>
    <w:rsid w:val="00FA1EB1"/>
    <w:rsid w:val="00FA263B"/>
    <w:rsid w:val="00FA4E52"/>
    <w:rsid w:val="00FA5194"/>
    <w:rsid w:val="00FA64F7"/>
    <w:rsid w:val="00FA7F74"/>
    <w:rsid w:val="00FB3691"/>
    <w:rsid w:val="00FB440A"/>
    <w:rsid w:val="00FB507B"/>
    <w:rsid w:val="00FB6878"/>
    <w:rsid w:val="00FB68CA"/>
    <w:rsid w:val="00FB7CC9"/>
    <w:rsid w:val="00FC1320"/>
    <w:rsid w:val="00FC1D7B"/>
    <w:rsid w:val="00FC459F"/>
    <w:rsid w:val="00FC7E86"/>
    <w:rsid w:val="00FD31C3"/>
    <w:rsid w:val="00FD3811"/>
    <w:rsid w:val="00FD5B47"/>
    <w:rsid w:val="00FD5E88"/>
    <w:rsid w:val="00FD62C4"/>
    <w:rsid w:val="00FD6672"/>
    <w:rsid w:val="00FD73F3"/>
    <w:rsid w:val="00FE1F13"/>
    <w:rsid w:val="00FE23DC"/>
    <w:rsid w:val="00FE2BE0"/>
    <w:rsid w:val="00FE4235"/>
    <w:rsid w:val="00FE68AE"/>
    <w:rsid w:val="00FF157D"/>
    <w:rsid w:val="00FF2184"/>
    <w:rsid w:val="00FF527B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475248"/>
  <w15:docId w15:val="{3A0930F3-E2CF-4870-9A85-6C07CE8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fr-FR" w:eastAsia="fr-FR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41"/>
    <w:pPr>
      <w:spacing w:before="240" w:after="240" w:line="240" w:lineRule="auto"/>
      <w:jc w:val="both"/>
    </w:pPr>
    <w:rPr>
      <w:rFonts w:ascii="Roboto" w:hAnsi="Roboto"/>
      <w:sz w:val="21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6593A"/>
    <w:pPr>
      <w:keepNext/>
      <w:keepLines/>
      <w:pageBreakBefore/>
      <w:numPr>
        <w:numId w:val="2"/>
      </w:numPr>
      <w:spacing w:before="720" w:line="280" w:lineRule="exact"/>
      <w:outlineLvl w:val="0"/>
    </w:pPr>
    <w:rPr>
      <w:rFonts w:ascii="Roboto Medium" w:eastAsiaTheme="majorEastAsia" w:hAnsi="Roboto Medium" w:cstheme="minorHAnsi"/>
      <w:bCs/>
      <w:caps/>
      <w:noProof/>
      <w:color w:val="24356D"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A2604"/>
    <w:pPr>
      <w:keepNext/>
      <w:keepLines/>
      <w:numPr>
        <w:ilvl w:val="1"/>
        <w:numId w:val="2"/>
      </w:numPr>
      <w:spacing w:before="600" w:line="276" w:lineRule="auto"/>
      <w:mirrorIndents/>
      <w:outlineLvl w:val="1"/>
    </w:pPr>
    <w:rPr>
      <w:rFonts w:eastAsiaTheme="majorEastAsia" w:cstheme="majorBidi"/>
      <w:bCs/>
      <w:color w:val="24356D"/>
      <w:sz w:val="22"/>
      <w:szCs w:val="26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F85359"/>
    <w:pPr>
      <w:numPr>
        <w:ilvl w:val="2"/>
      </w:numPr>
      <w:spacing w:before="360" w:line="240" w:lineRule="auto"/>
      <w:mirrorIndents w:val="0"/>
      <w:outlineLvl w:val="2"/>
    </w:pPr>
    <w:rPr>
      <w:sz w:val="2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576FF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Cs/>
      <w:iCs/>
      <w:color w:val="24356D"/>
      <w:sz w:val="1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576FF"/>
    <w:pPr>
      <w:keepNext/>
      <w:keepLines/>
      <w:numPr>
        <w:ilvl w:val="4"/>
        <w:numId w:val="2"/>
      </w:numPr>
      <w:spacing w:before="360" w:after="0"/>
      <w:outlineLvl w:val="4"/>
    </w:pPr>
    <w:rPr>
      <w:rFonts w:eastAsiaTheme="majorEastAsia" w:cstheme="majorBidi"/>
      <w:color w:val="24356D"/>
      <w:spacing w:val="-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76FF"/>
    <w:pPr>
      <w:keepNext/>
      <w:keepLines/>
      <w:spacing w:before="40" w:after="0"/>
      <w:outlineLvl w:val="5"/>
    </w:pPr>
    <w:rPr>
      <w:rFonts w:ascii="Roboto Medium" w:eastAsiaTheme="majorEastAsia" w:hAnsi="Roboto Medium" w:cstheme="majorBidi"/>
      <w:color w:val="24356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A2604"/>
    <w:rPr>
      <w:rFonts w:ascii="Roboto" w:eastAsiaTheme="majorEastAsia" w:hAnsi="Roboto" w:cstheme="majorBidi"/>
      <w:bCs/>
      <w:color w:val="24356D"/>
      <w:sz w:val="2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85359"/>
    <w:rPr>
      <w:rFonts w:ascii="Roboto" w:eastAsiaTheme="majorEastAsia" w:hAnsi="Roboto" w:cstheme="majorBidi"/>
      <w:bCs/>
      <w:color w:val="24356D"/>
      <w:sz w:val="21"/>
      <w:szCs w:val="26"/>
    </w:rPr>
  </w:style>
  <w:style w:type="table" w:styleId="Listeclaire">
    <w:name w:val="Light List"/>
    <w:basedOn w:val="TableauNormal"/>
    <w:uiPriority w:val="61"/>
    <w:rsid w:val="00D03249"/>
    <w:pPr>
      <w:spacing w:line="288" w:lineRule="auto"/>
    </w:pPr>
    <w:rPr>
      <w:rFonts w:asciiTheme="minorHAnsi" w:eastAsia="Times New Roman" w:hAnsiTheme="minorHAnsi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  <w:jc w:val="center"/>
    </w:trPr>
    <w:tcPr>
      <w:vAlign w:val="center"/>
    </w:tcPr>
    <w:tblStylePr w:type="firstRow">
      <w:pPr>
        <w:spacing w:before="0" w:after="0" w:line="240" w:lineRule="auto"/>
        <w:jc w:val="center"/>
      </w:pPr>
      <w:rPr>
        <w:rFonts w:asciiTheme="majorHAnsi" w:hAnsiTheme="majorHAnsi"/>
        <w:b w:val="0"/>
        <w:bCs/>
        <w:color w:val="FFFFFF" w:themeColor="background1"/>
        <w:sz w:val="24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000000" w:themeFill="tex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8" w:space="0" w:color="CEC5A7" w:themeColor="accent6"/>
          <w:right w:val="nil"/>
          <w:insideH w:val="single" w:sz="8" w:space="0" w:color="CEC5A7" w:themeColor="accent6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8" w:space="0" w:color="CEC5A7" w:themeColor="accent6"/>
          <w:right w:val="nil"/>
          <w:insideH w:val="single" w:sz="8" w:space="0" w:color="CEC5A7" w:themeColor="accent6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single" w:sz="8" w:space="0" w:color="CEC5A7" w:themeColor="accent6"/>
          <w:right w:val="nil"/>
          <w:insideH w:val="single" w:sz="8" w:space="0" w:color="CEC5A7" w:themeColor="accent6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single" w:sz="4" w:space="0" w:color="CEC5A7" w:themeColor="accent6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6F5F0"/>
      </w:tcPr>
    </w:tblStylePr>
  </w:style>
  <w:style w:type="character" w:customStyle="1" w:styleId="Titre1Car">
    <w:name w:val="Titre 1 Car"/>
    <w:basedOn w:val="Policepardfaut"/>
    <w:link w:val="Titre1"/>
    <w:uiPriority w:val="9"/>
    <w:rsid w:val="0046593A"/>
    <w:rPr>
      <w:rFonts w:ascii="Roboto Medium" w:eastAsiaTheme="majorEastAsia" w:hAnsi="Roboto Medium" w:cstheme="minorHAnsi"/>
      <w:bCs/>
      <w:caps/>
      <w:noProof/>
      <w:color w:val="24356D"/>
      <w:sz w:val="24"/>
      <w:szCs w:val="24"/>
    </w:rPr>
  </w:style>
  <w:style w:type="paragraph" w:customStyle="1" w:styleId="Question1">
    <w:name w:val="Question 1"/>
    <w:link w:val="Question1Car"/>
    <w:qFormat/>
    <w:rsid w:val="00A576FF"/>
    <w:pPr>
      <w:ind w:left="720" w:hanging="360"/>
      <w:jc w:val="both"/>
    </w:pPr>
    <w:rPr>
      <w:rFonts w:ascii="Roboto" w:eastAsiaTheme="majorEastAsia" w:hAnsi="Roboto" w:cstheme="minorHAnsi"/>
      <w:bCs/>
      <w:sz w:val="18"/>
      <w:szCs w:val="24"/>
    </w:rPr>
  </w:style>
  <w:style w:type="character" w:customStyle="1" w:styleId="Question1Car">
    <w:name w:val="Question 1 Car"/>
    <w:basedOn w:val="Titre1Car"/>
    <w:link w:val="Question1"/>
    <w:rsid w:val="00A576FF"/>
    <w:rPr>
      <w:rFonts w:ascii="Roboto" w:eastAsiaTheme="majorEastAsia" w:hAnsi="Roboto" w:cstheme="minorHAnsi"/>
      <w:bCs/>
      <w:caps w:val="0"/>
      <w:noProof/>
      <w:color w:val="24356D"/>
      <w:sz w:val="18"/>
      <w:szCs w:val="24"/>
    </w:rPr>
  </w:style>
  <w:style w:type="paragraph" w:customStyle="1" w:styleId="Question2">
    <w:name w:val="Question 2"/>
    <w:basedOn w:val="Question1"/>
    <w:link w:val="Question2Car"/>
    <w:qFormat/>
    <w:rsid w:val="00A576FF"/>
    <w:pPr>
      <w:ind w:left="1134"/>
    </w:pPr>
  </w:style>
  <w:style w:type="character" w:customStyle="1" w:styleId="Question2Car">
    <w:name w:val="Question 2 Car"/>
    <w:basedOn w:val="Question1Car"/>
    <w:link w:val="Question2"/>
    <w:rsid w:val="00A576FF"/>
    <w:rPr>
      <w:rFonts w:ascii="Roboto" w:eastAsiaTheme="majorEastAsia" w:hAnsi="Roboto" w:cstheme="minorHAnsi"/>
      <w:bCs/>
      <w:caps w:val="0"/>
      <w:noProof/>
      <w:color w:val="24356D"/>
      <w:sz w:val="18"/>
      <w:szCs w:val="24"/>
    </w:rPr>
  </w:style>
  <w:style w:type="paragraph" w:styleId="Titre">
    <w:name w:val="Title"/>
    <w:aliases w:val="Type du document"/>
    <w:next w:val="Normal"/>
    <w:link w:val="TitreCar"/>
    <w:uiPriority w:val="10"/>
    <w:qFormat/>
    <w:rsid w:val="00A576FF"/>
    <w:pPr>
      <w:spacing w:before="240"/>
    </w:pPr>
    <w:rPr>
      <w:rFonts w:ascii="Roboto Medium" w:eastAsiaTheme="majorEastAsia" w:hAnsi="Roboto Medium" w:cstheme="majorBidi"/>
      <w:color w:val="24356D"/>
      <w:spacing w:val="5"/>
      <w:kern w:val="28"/>
      <w:sz w:val="24"/>
      <w:szCs w:val="52"/>
    </w:rPr>
  </w:style>
  <w:style w:type="character" w:customStyle="1" w:styleId="TitreCar">
    <w:name w:val="Titre Car"/>
    <w:aliases w:val="Type du document Car"/>
    <w:basedOn w:val="Policepardfaut"/>
    <w:link w:val="Titre"/>
    <w:uiPriority w:val="10"/>
    <w:rsid w:val="00A576FF"/>
    <w:rPr>
      <w:rFonts w:ascii="Roboto Medium" w:eastAsiaTheme="majorEastAsia" w:hAnsi="Roboto Medium" w:cstheme="majorBidi"/>
      <w:color w:val="24356D"/>
      <w:spacing w:val="5"/>
      <w:kern w:val="28"/>
      <w:sz w:val="24"/>
      <w:szCs w:val="52"/>
    </w:rPr>
  </w:style>
  <w:style w:type="character" w:customStyle="1" w:styleId="Absatz-Standardschriftart">
    <w:name w:val="Absatz-Standardschriftart"/>
    <w:rsid w:val="00A8513C"/>
  </w:style>
  <w:style w:type="character" w:customStyle="1" w:styleId="WW-Absatz-Standardschriftart">
    <w:name w:val="WW-Absatz-Standardschriftart"/>
    <w:rsid w:val="00A8513C"/>
  </w:style>
  <w:style w:type="character" w:customStyle="1" w:styleId="WW-Absatz-Standardschriftart1">
    <w:name w:val="WW-Absatz-Standardschriftart1"/>
    <w:rsid w:val="00A8513C"/>
  </w:style>
  <w:style w:type="character" w:customStyle="1" w:styleId="WW-Absatz-Standardschriftart11">
    <w:name w:val="WW-Absatz-Standardschriftart11"/>
    <w:rsid w:val="00A8513C"/>
  </w:style>
  <w:style w:type="character" w:customStyle="1" w:styleId="WW8Num1z0">
    <w:name w:val="WW8Num1z0"/>
    <w:rsid w:val="00A8513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8513C"/>
    <w:rPr>
      <w:rFonts w:ascii="Courier New" w:hAnsi="Courier New"/>
    </w:rPr>
  </w:style>
  <w:style w:type="character" w:customStyle="1" w:styleId="WW8Num1z2">
    <w:name w:val="WW8Num1z2"/>
    <w:rsid w:val="00A8513C"/>
    <w:rPr>
      <w:rFonts w:ascii="Wingdings" w:hAnsi="Wingdings"/>
    </w:rPr>
  </w:style>
  <w:style w:type="character" w:customStyle="1" w:styleId="WW8Num1z3">
    <w:name w:val="WW8Num1z3"/>
    <w:rsid w:val="00A8513C"/>
    <w:rPr>
      <w:rFonts w:ascii="Symbol" w:hAnsi="Symbol"/>
    </w:rPr>
  </w:style>
  <w:style w:type="character" w:customStyle="1" w:styleId="WW8Num2z0">
    <w:name w:val="WW8Num2z0"/>
    <w:rsid w:val="00A8513C"/>
    <w:rPr>
      <w:rFonts w:ascii="Times New Roman" w:hAnsi="Times New Roman" w:cs="Times New Roman"/>
    </w:rPr>
  </w:style>
  <w:style w:type="character" w:customStyle="1" w:styleId="WW8Num3z0">
    <w:name w:val="WW8Num3z0"/>
    <w:rsid w:val="00A8513C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A8513C"/>
    <w:rPr>
      <w:rFonts w:ascii="Courier New" w:hAnsi="Courier New"/>
    </w:rPr>
  </w:style>
  <w:style w:type="character" w:customStyle="1" w:styleId="WW8Num3z2">
    <w:name w:val="WW8Num3z2"/>
    <w:rsid w:val="00A8513C"/>
    <w:rPr>
      <w:rFonts w:ascii="Wingdings" w:hAnsi="Wingdings"/>
    </w:rPr>
  </w:style>
  <w:style w:type="character" w:customStyle="1" w:styleId="WW8Num3z3">
    <w:name w:val="WW8Num3z3"/>
    <w:rsid w:val="00A8513C"/>
    <w:rPr>
      <w:rFonts w:ascii="Symbol" w:hAnsi="Symbol"/>
    </w:rPr>
  </w:style>
  <w:style w:type="character" w:customStyle="1" w:styleId="WW8Num4z0">
    <w:name w:val="WW8Num4z0"/>
    <w:rsid w:val="00A8513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8513C"/>
    <w:rPr>
      <w:rFonts w:ascii="Courier New" w:hAnsi="Courier New"/>
    </w:rPr>
  </w:style>
  <w:style w:type="character" w:customStyle="1" w:styleId="WW8Num4z2">
    <w:name w:val="WW8Num4z2"/>
    <w:rsid w:val="00A8513C"/>
    <w:rPr>
      <w:rFonts w:ascii="Wingdings" w:hAnsi="Wingdings"/>
    </w:rPr>
  </w:style>
  <w:style w:type="character" w:customStyle="1" w:styleId="WW8Num4z3">
    <w:name w:val="WW8Num4z3"/>
    <w:rsid w:val="00A8513C"/>
    <w:rPr>
      <w:rFonts w:ascii="Symbol" w:hAnsi="Symbol"/>
    </w:rPr>
  </w:style>
  <w:style w:type="character" w:customStyle="1" w:styleId="BalloonTextChar">
    <w:name w:val="Balloon Text Char"/>
    <w:rsid w:val="00A8513C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A8513C"/>
    <w:rPr>
      <w:rFonts w:ascii="Times New Roman" w:hAnsi="Times New Roman" w:cs="Times New Roman"/>
    </w:rPr>
  </w:style>
  <w:style w:type="character" w:customStyle="1" w:styleId="FooterChar">
    <w:name w:val="Footer Char"/>
    <w:rsid w:val="00A8513C"/>
    <w:rPr>
      <w:rFonts w:ascii="Times New Roman" w:hAnsi="Times New Roman" w:cs="Times New Roman"/>
    </w:rPr>
  </w:style>
  <w:style w:type="paragraph" w:customStyle="1" w:styleId="Index">
    <w:name w:val="Index"/>
    <w:basedOn w:val="Normal"/>
    <w:rsid w:val="00A8513C"/>
    <w:pPr>
      <w:suppressLineNumbers/>
    </w:pPr>
    <w:rPr>
      <w:rFonts w:ascii="Liberation Sans" w:hAnsi="Liberation Sans" w:cs="Tahoma"/>
    </w:rPr>
  </w:style>
  <w:style w:type="paragraph" w:customStyle="1" w:styleId="Textedebulles1">
    <w:name w:val="Texte de bulles1"/>
    <w:basedOn w:val="Normal"/>
    <w:rsid w:val="00A8513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A8513C"/>
    <w:pPr>
      <w:ind w:left="720"/>
    </w:pPr>
  </w:style>
  <w:style w:type="paragraph" w:customStyle="1" w:styleId="Default">
    <w:name w:val="Default"/>
    <w:rsid w:val="00A851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uce">
    <w:name w:val="puce"/>
    <w:basedOn w:val="Normal"/>
    <w:rsid w:val="00A8513C"/>
    <w:pPr>
      <w:numPr>
        <w:numId w:val="1"/>
      </w:numPr>
    </w:pPr>
  </w:style>
  <w:style w:type="character" w:customStyle="1" w:styleId="Titre4Car">
    <w:name w:val="Titre 4 Car"/>
    <w:basedOn w:val="Policepardfaut"/>
    <w:link w:val="Titre4"/>
    <w:uiPriority w:val="9"/>
    <w:rsid w:val="00A576FF"/>
    <w:rPr>
      <w:rFonts w:ascii="Roboto" w:eastAsiaTheme="majorEastAsia" w:hAnsi="Roboto" w:cstheme="majorBidi"/>
      <w:bCs/>
      <w:iCs/>
      <w:color w:val="24356D"/>
      <w:sz w:val="19"/>
    </w:rPr>
  </w:style>
  <w:style w:type="character" w:customStyle="1" w:styleId="Titre5Car">
    <w:name w:val="Titre 5 Car"/>
    <w:basedOn w:val="Policepardfaut"/>
    <w:link w:val="Titre5"/>
    <w:uiPriority w:val="9"/>
    <w:rsid w:val="00A576FF"/>
    <w:rPr>
      <w:rFonts w:ascii="Roboto" w:eastAsiaTheme="majorEastAsia" w:hAnsi="Roboto" w:cstheme="majorBidi"/>
      <w:color w:val="24356D"/>
      <w:spacing w:val="-4"/>
      <w:sz w:val="21"/>
    </w:rPr>
  </w:style>
  <w:style w:type="paragraph" w:styleId="En-tte">
    <w:name w:val="header"/>
    <w:basedOn w:val="Normal"/>
    <w:link w:val="En-tteCar"/>
    <w:semiHidden/>
    <w:rsid w:val="00A851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A8513C"/>
  </w:style>
  <w:style w:type="paragraph" w:styleId="Pieddepage">
    <w:name w:val="footer"/>
    <w:basedOn w:val="Normal"/>
    <w:link w:val="PieddepageCar"/>
    <w:uiPriority w:val="99"/>
    <w:rsid w:val="00A851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8513C"/>
  </w:style>
  <w:style w:type="paragraph" w:styleId="Lgende">
    <w:name w:val="caption"/>
    <w:basedOn w:val="Normal"/>
    <w:uiPriority w:val="99"/>
    <w:unhideWhenUsed/>
    <w:qFormat/>
    <w:rsid w:val="00A8513C"/>
    <w:pPr>
      <w:spacing w:after="200"/>
    </w:pPr>
    <w:rPr>
      <w:rFonts w:cs="Tahoma"/>
      <w:b/>
      <w:bCs/>
      <w:color w:val="098AA5" w:themeColor="accent1"/>
      <w:sz w:val="18"/>
      <w:szCs w:val="18"/>
    </w:rPr>
  </w:style>
  <w:style w:type="paragraph" w:styleId="Liste">
    <w:name w:val="List"/>
    <w:basedOn w:val="Corpsdetexte"/>
    <w:semiHidden/>
    <w:rsid w:val="00A8513C"/>
    <w:rPr>
      <w:rFonts w:ascii="Liberation Sans" w:hAnsi="Liberation Sans" w:cs="Tahoma"/>
    </w:rPr>
  </w:style>
  <w:style w:type="paragraph" w:styleId="Corpsdetexte">
    <w:name w:val="Body Text"/>
    <w:basedOn w:val="Normal"/>
    <w:link w:val="CorpsdetexteCar"/>
    <w:semiHidden/>
    <w:rsid w:val="00A8513C"/>
    <w:pPr>
      <w:spacing w:after="280"/>
    </w:pPr>
  </w:style>
  <w:style w:type="character" w:customStyle="1" w:styleId="CorpsdetexteCar">
    <w:name w:val="Corps de texte Car"/>
    <w:basedOn w:val="Policepardfaut"/>
    <w:link w:val="Corpsdetexte"/>
    <w:semiHidden/>
    <w:rsid w:val="00A8513C"/>
  </w:style>
  <w:style w:type="paragraph" w:styleId="Sous-titre">
    <w:name w:val="Subtitle"/>
    <w:aliases w:val="Titre document"/>
    <w:basedOn w:val="Titre"/>
    <w:next w:val="Normal"/>
    <w:link w:val="Sous-titreCar"/>
    <w:uiPriority w:val="11"/>
    <w:qFormat/>
    <w:rsid w:val="00A576FF"/>
    <w:pPr>
      <w:spacing w:before="120" w:after="480" w:line="240" w:lineRule="auto"/>
    </w:pPr>
    <w:rPr>
      <w:b/>
    </w:rPr>
  </w:style>
  <w:style w:type="character" w:customStyle="1" w:styleId="Sous-titreCar">
    <w:name w:val="Sous-titre Car"/>
    <w:aliases w:val="Titre document Car"/>
    <w:basedOn w:val="Policepardfaut"/>
    <w:link w:val="Sous-titre"/>
    <w:uiPriority w:val="11"/>
    <w:rsid w:val="00A576FF"/>
    <w:rPr>
      <w:rFonts w:ascii="Roboto Medium" w:eastAsiaTheme="majorEastAsia" w:hAnsi="Roboto Medium" w:cstheme="majorBidi"/>
      <w:b/>
      <w:color w:val="24356D"/>
      <w:spacing w:val="5"/>
      <w:kern w:val="28"/>
      <w:sz w:val="24"/>
      <w:szCs w:val="52"/>
    </w:rPr>
  </w:style>
  <w:style w:type="character" w:styleId="lev">
    <w:name w:val="Strong"/>
    <w:uiPriority w:val="22"/>
    <w:qFormat/>
    <w:rsid w:val="00A576FF"/>
    <w:rPr>
      <w:rFonts w:ascii="Roboto" w:hAnsi="Roboto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51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51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99"/>
    <w:qFormat/>
    <w:rsid w:val="00A576FF"/>
    <w:pPr>
      <w:numPr>
        <w:numId w:val="5"/>
      </w:numPr>
    </w:pPr>
  </w:style>
  <w:style w:type="character" w:styleId="Accentuationlgre">
    <w:name w:val="Subtle Emphasis"/>
    <w:basedOn w:val="Policepardfaut"/>
    <w:uiPriority w:val="19"/>
    <w:qFormat/>
    <w:rsid w:val="00A576FF"/>
    <w:rPr>
      <w:rFonts w:ascii="Roboto Light" w:hAnsi="Roboto Light"/>
      <w:b w:val="0"/>
      <w:i w:val="0"/>
      <w:iCs/>
      <w:color w:val="24356D"/>
    </w:rPr>
  </w:style>
  <w:style w:type="table" w:styleId="Grillemoyenne2-Accent6">
    <w:name w:val="Medium Grid 2 Accent 6"/>
    <w:basedOn w:val="TableauNormal"/>
    <w:uiPriority w:val="68"/>
    <w:rsid w:val="009407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5A7" w:themeColor="accent6"/>
        <w:left w:val="single" w:sz="8" w:space="0" w:color="CEC5A7" w:themeColor="accent6"/>
        <w:bottom w:val="single" w:sz="8" w:space="0" w:color="CEC5A7" w:themeColor="accent6"/>
        <w:right w:val="single" w:sz="8" w:space="0" w:color="CEC5A7" w:themeColor="accent6"/>
        <w:insideH w:val="single" w:sz="8" w:space="0" w:color="CEC5A7" w:themeColor="accent6"/>
        <w:insideV w:val="single" w:sz="8" w:space="0" w:color="CEC5A7" w:themeColor="accent6"/>
      </w:tblBorders>
    </w:tblPr>
    <w:tcPr>
      <w:shd w:val="clear" w:color="auto" w:fill="F2F0E9" w:themeFill="accent6" w:themeFillTint="3F"/>
      <w:vAlign w:val="center"/>
    </w:tcPr>
    <w:tblStylePr w:type="firstRow">
      <w:rPr>
        <w:b/>
        <w:bCs/>
        <w:color w:val="000000" w:themeColor="text1"/>
      </w:rPr>
      <w:tblPr/>
      <w:tcPr>
        <w:shd w:val="clear" w:color="auto" w:fill="FAF9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3ED" w:themeFill="accent6" w:themeFillTint="33"/>
      </w:tcPr>
    </w:tblStylePr>
    <w:tblStylePr w:type="band1Vert">
      <w:tblPr/>
      <w:tcPr>
        <w:shd w:val="clear" w:color="auto" w:fill="E6E2D3" w:themeFill="accent6" w:themeFillTint="7F"/>
      </w:tcPr>
    </w:tblStylePr>
    <w:tblStylePr w:type="band1Horz">
      <w:tblPr/>
      <w:tcPr>
        <w:tcBorders>
          <w:insideH w:val="single" w:sz="6" w:space="0" w:color="CEC5A7" w:themeColor="accent6"/>
          <w:insideV w:val="single" w:sz="6" w:space="0" w:color="CEC5A7" w:themeColor="accent6"/>
        </w:tcBorders>
        <w:shd w:val="clear" w:color="auto" w:fill="E6E2D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utableau">
    <w:name w:val="Table Grid"/>
    <w:aliases w:val="Tableau 4"/>
    <w:basedOn w:val="TableauNormal"/>
    <w:uiPriority w:val="59"/>
    <w:rsid w:val="005C1C51"/>
    <w:pPr>
      <w:spacing w:before="120" w:after="120"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78787" w:themeColor="text2"/>
        <w:left w:val="single" w:sz="4" w:space="0" w:color="878787" w:themeColor="text2"/>
        <w:bottom w:val="single" w:sz="4" w:space="0" w:color="878787" w:themeColor="text2"/>
        <w:right w:val="single" w:sz="4" w:space="0" w:color="878787" w:themeColor="text2"/>
        <w:insideH w:val="single" w:sz="4" w:space="0" w:color="878787" w:themeColor="text2"/>
        <w:insideV w:val="single" w:sz="4" w:space="0" w:color="878787" w:themeColor="text2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pPr>
        <w:wordWrap/>
        <w:jc w:val="left"/>
      </w:pPr>
      <w:rPr>
        <w:b/>
        <w:color w:val="FFFFFF" w:themeColor="background1"/>
      </w:rPr>
      <w:tblPr/>
      <w:tcPr>
        <w:tcBorders>
          <w:top w:val="single" w:sz="4" w:space="0" w:color="878787" w:themeColor="text2"/>
          <w:left w:val="single" w:sz="4" w:space="0" w:color="878787" w:themeColor="text2"/>
          <w:bottom w:val="single" w:sz="4" w:space="0" w:color="878787" w:themeColor="text2"/>
          <w:right w:val="single" w:sz="4" w:space="0" w:color="878787" w:themeColor="text2"/>
          <w:insideH w:val="nil"/>
          <w:insideV w:val="single" w:sz="4" w:space="0" w:color="878787" w:themeColor="text2"/>
          <w:tl2br w:val="nil"/>
          <w:tr2bl w:val="nil"/>
        </w:tcBorders>
        <w:shd w:val="clear" w:color="auto" w:fill="878787" w:themeFill="text2"/>
      </w:tcPr>
    </w:tblStylePr>
    <w:tblStylePr w:type="firstCol">
      <w:rPr>
        <w:b/>
        <w:color w:val="auto"/>
      </w:rPr>
      <w:tblPr/>
      <w:tcPr>
        <w:tcBorders>
          <w:top w:val="single" w:sz="4" w:space="0" w:color="878787" w:themeColor="text2"/>
          <w:left w:val="single" w:sz="4" w:space="0" w:color="878787" w:themeColor="text2"/>
          <w:bottom w:val="single" w:sz="4" w:space="0" w:color="878787" w:themeColor="text2"/>
          <w:right w:val="single" w:sz="4" w:space="0" w:color="878787" w:themeColor="text2"/>
          <w:insideH w:val="nil"/>
          <w:insideV w:val="nil"/>
          <w:tl2br w:val="nil"/>
          <w:tr2bl w:val="nil"/>
        </w:tcBorders>
        <w:shd w:val="clear" w:color="auto" w:fill="E7E7E7" w:themeFill="text2" w:themeFillTint="33"/>
      </w:tcPr>
    </w:tblStylePr>
    <w:tblStylePr w:type="band1Vert">
      <w:tblPr/>
      <w:tcPr>
        <w:tcBorders>
          <w:top w:val="single" w:sz="4" w:space="0" w:color="878787" w:themeColor="text2"/>
          <w:left w:val="single" w:sz="4" w:space="0" w:color="878787" w:themeColor="text2"/>
          <w:bottom w:val="single" w:sz="4" w:space="0" w:color="878787" w:themeColor="text2"/>
          <w:right w:val="single" w:sz="4" w:space="0" w:color="878787" w:themeColor="text2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878787" w:themeColor="text2"/>
          <w:left w:val="single" w:sz="4" w:space="0" w:color="878787" w:themeColor="text2"/>
          <w:bottom w:val="single" w:sz="4" w:space="0" w:color="878787" w:themeColor="text2"/>
          <w:right w:val="single" w:sz="4" w:space="0" w:color="878787" w:themeColor="text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878787" w:themeColor="text2"/>
          <w:left w:val="single" w:sz="4" w:space="0" w:color="878787" w:themeColor="text2"/>
          <w:bottom w:val="single" w:sz="4" w:space="0" w:color="878787" w:themeColor="text2"/>
          <w:right w:val="single" w:sz="4" w:space="0" w:color="878787" w:themeColor="text2"/>
          <w:insideH w:val="single" w:sz="4" w:space="0" w:color="878787" w:themeColor="text2"/>
          <w:insideV w:val="single" w:sz="4" w:space="0" w:color="878787" w:themeColor="text2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878787" w:themeColor="text2"/>
          <w:left w:val="single" w:sz="4" w:space="0" w:color="878787" w:themeColor="text2"/>
          <w:bottom w:val="single" w:sz="4" w:space="0" w:color="878787" w:themeColor="text2"/>
          <w:right w:val="single" w:sz="4" w:space="0" w:color="878787" w:themeColor="text2"/>
          <w:insideH w:val="single" w:sz="4" w:space="0" w:color="878787" w:themeColor="text2"/>
          <w:insideV w:val="single" w:sz="4" w:space="0" w:color="878787" w:themeColor="text2"/>
          <w:tl2br w:val="nil"/>
          <w:tr2bl w:val="nil"/>
        </w:tcBorders>
      </w:tcPr>
    </w:tblStylePr>
  </w:style>
  <w:style w:type="paragraph" w:customStyle="1" w:styleId="Listetirets">
    <w:name w:val="Liste (tirets)"/>
    <w:basedOn w:val="Paragraphedeliste"/>
    <w:qFormat/>
    <w:rsid w:val="00A576FF"/>
    <w:pPr>
      <w:numPr>
        <w:numId w:val="3"/>
      </w:numPr>
      <w:ind w:left="709" w:hanging="142"/>
    </w:pPr>
    <w:rPr>
      <w:color w:val="24356D"/>
    </w:rPr>
  </w:style>
  <w:style w:type="paragraph" w:styleId="TM3">
    <w:name w:val="toc 3"/>
    <w:basedOn w:val="Normal"/>
    <w:next w:val="Normal"/>
    <w:autoRedefine/>
    <w:uiPriority w:val="39"/>
    <w:unhideWhenUsed/>
    <w:rsid w:val="00A576FF"/>
    <w:pPr>
      <w:tabs>
        <w:tab w:val="right" w:leader="dot" w:pos="8789"/>
      </w:tabs>
      <w:spacing w:after="100"/>
      <w:ind w:left="1219" w:right="567" w:hanging="595"/>
      <w:jc w:val="left"/>
    </w:pPr>
    <w:rPr>
      <w:noProof/>
    </w:rPr>
  </w:style>
  <w:style w:type="paragraph" w:customStyle="1" w:styleId="Listeavis">
    <w:name w:val="Liste (avis)"/>
    <w:basedOn w:val="Listetirets"/>
    <w:uiPriority w:val="99"/>
    <w:qFormat/>
    <w:rsid w:val="00A576FF"/>
    <w:pPr>
      <w:numPr>
        <w:numId w:val="4"/>
      </w:numPr>
    </w:pPr>
    <w:rPr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EA7F75"/>
    <w:rPr>
      <w:color w:val="6C8A99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A576FF"/>
    <w:pPr>
      <w:tabs>
        <w:tab w:val="right" w:leader="dot" w:pos="8789"/>
      </w:tabs>
      <w:spacing w:after="100"/>
    </w:pPr>
    <w:rPr>
      <w:caps/>
    </w:rPr>
  </w:style>
  <w:style w:type="paragraph" w:styleId="TM2">
    <w:name w:val="toc 2"/>
    <w:basedOn w:val="Normal"/>
    <w:next w:val="Normal"/>
    <w:autoRedefine/>
    <w:uiPriority w:val="39"/>
    <w:unhideWhenUsed/>
    <w:rsid w:val="00A576FF"/>
    <w:pPr>
      <w:tabs>
        <w:tab w:val="left" w:pos="1219"/>
        <w:tab w:val="right" w:leader="dot" w:pos="8789"/>
      </w:tabs>
      <w:spacing w:after="100"/>
      <w:ind w:left="454" w:hanging="227"/>
    </w:pPr>
  </w:style>
  <w:style w:type="paragraph" w:customStyle="1" w:styleId="Encadr">
    <w:name w:val="Encadré"/>
    <w:basedOn w:val="Normal"/>
    <w:qFormat/>
    <w:rsid w:val="00A576FF"/>
    <w:pPr>
      <w:pBdr>
        <w:top w:val="single" w:sz="18" w:space="7" w:color="CBCAC8" w:themeColor="background2"/>
        <w:bottom w:val="single" w:sz="18" w:space="7" w:color="CBCAC8" w:themeColor="background2"/>
      </w:pBdr>
      <w:spacing w:before="360" w:after="360"/>
      <w:contextualSpacing/>
    </w:pPr>
    <w:rPr>
      <w:rFonts w:ascii="Roboto Bold Condensed" w:hAnsi="Roboto Bold Condensed"/>
      <w:b/>
      <w:i/>
      <w:color w:val="24356D"/>
    </w:rPr>
  </w:style>
  <w:style w:type="paragraph" w:styleId="Notedebasdepage">
    <w:name w:val="footnote text"/>
    <w:basedOn w:val="Normal"/>
    <w:link w:val="NotedebasdepageCar"/>
    <w:uiPriority w:val="99"/>
    <w:qFormat/>
    <w:rsid w:val="00E61C45"/>
    <w:pPr>
      <w:spacing w:before="0" w:after="0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61C45"/>
    <w:rPr>
      <w:rFonts w:ascii="Franklin Gothic Book" w:hAnsi="Franklin Gothic Book"/>
      <w:sz w:val="16"/>
    </w:rPr>
  </w:style>
  <w:style w:type="character" w:styleId="Appelnotedebasdep">
    <w:name w:val="footnote reference"/>
    <w:basedOn w:val="Policepardfaut"/>
    <w:uiPriority w:val="99"/>
    <w:unhideWhenUsed/>
    <w:rsid w:val="00E61C45"/>
    <w:rPr>
      <w:vertAlign w:val="superscript"/>
    </w:rPr>
  </w:style>
  <w:style w:type="paragraph" w:customStyle="1" w:styleId="Dates">
    <w:name w:val="Dates"/>
    <w:basedOn w:val="Sous-titre"/>
    <w:rsid w:val="007D5C26"/>
    <w:rPr>
      <w:rFonts w:asciiTheme="minorHAnsi" w:hAnsiTheme="minorHAnsi"/>
      <w:color w:val="auto"/>
      <w:sz w:val="21"/>
    </w:rPr>
  </w:style>
  <w:style w:type="paragraph" w:styleId="NormalWeb">
    <w:name w:val="Normal (Web)"/>
    <w:basedOn w:val="Normal"/>
    <w:uiPriority w:val="99"/>
    <w:semiHidden/>
    <w:unhideWhenUsed/>
    <w:rsid w:val="00E5416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A576FF"/>
    <w:pPr>
      <w:tabs>
        <w:tab w:val="right" w:leader="dot" w:pos="8789"/>
      </w:tabs>
      <w:spacing w:after="100"/>
      <w:ind w:left="1928"/>
    </w:pPr>
  </w:style>
  <w:style w:type="paragraph" w:styleId="TM4">
    <w:name w:val="toc 4"/>
    <w:basedOn w:val="Normal"/>
    <w:next w:val="Normal"/>
    <w:autoRedefine/>
    <w:uiPriority w:val="39"/>
    <w:unhideWhenUsed/>
    <w:rsid w:val="00A576FF"/>
    <w:pPr>
      <w:tabs>
        <w:tab w:val="right" w:leader="dot" w:pos="8789"/>
      </w:tabs>
      <w:spacing w:after="100"/>
      <w:ind w:left="1191"/>
    </w:pPr>
    <w:rPr>
      <w:rFonts w:ascii="Roboto Medium" w:hAnsi="Roboto Medium"/>
    </w:rPr>
  </w:style>
  <w:style w:type="character" w:styleId="Accentuationintense">
    <w:name w:val="Intense Emphasis"/>
    <w:basedOn w:val="Policepardfaut"/>
    <w:uiPriority w:val="21"/>
    <w:qFormat/>
    <w:rsid w:val="00344351"/>
    <w:rPr>
      <w:rFonts w:ascii="Roboto Thin" w:hAnsi="Roboto Thin"/>
      <w:b/>
      <w:i/>
      <w:iCs/>
      <w:color w:val="26356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4351"/>
    <w:pPr>
      <w:pBdr>
        <w:top w:val="single" w:sz="4" w:space="10" w:color="263561"/>
        <w:bottom w:val="single" w:sz="4" w:space="10" w:color="263561"/>
      </w:pBdr>
      <w:spacing w:before="360" w:after="360"/>
      <w:ind w:left="864" w:right="864"/>
      <w:jc w:val="center"/>
    </w:pPr>
    <w:rPr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4351"/>
    <w:rPr>
      <w:rFonts w:ascii="Roboto" w:hAnsi="Roboto"/>
      <w:iCs/>
      <w:color w:val="263561"/>
      <w:sz w:val="21"/>
    </w:rPr>
  </w:style>
  <w:style w:type="character" w:styleId="Rfrenceintense">
    <w:name w:val="Intense Reference"/>
    <w:basedOn w:val="Policepardfaut"/>
    <w:uiPriority w:val="32"/>
    <w:qFormat/>
    <w:rsid w:val="00A576FF"/>
    <w:rPr>
      <w:rFonts w:ascii="Roboto Medium" w:hAnsi="Roboto Medium"/>
      <w:b w:val="0"/>
      <w:bCs/>
      <w:i w:val="0"/>
      <w:smallCaps/>
      <w:color w:val="24356D"/>
      <w:spacing w:val="5"/>
    </w:rPr>
  </w:style>
  <w:style w:type="paragraph" w:styleId="Sansinterligne">
    <w:name w:val="No Spacing"/>
    <w:uiPriority w:val="1"/>
    <w:qFormat/>
    <w:rsid w:val="00A576FF"/>
    <w:pPr>
      <w:spacing w:line="240" w:lineRule="auto"/>
      <w:jc w:val="both"/>
    </w:pPr>
    <w:rPr>
      <w:rFonts w:ascii="Roboto" w:hAnsi="Roboto"/>
      <w:sz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A576FF"/>
    <w:rPr>
      <w:rFonts w:ascii="Roboto Medium" w:eastAsiaTheme="majorEastAsia" w:hAnsi="Roboto Medium" w:cstheme="majorBidi"/>
      <w:color w:val="24356D"/>
      <w:sz w:val="21"/>
    </w:rPr>
  </w:style>
  <w:style w:type="character" w:styleId="Accentuation">
    <w:name w:val="Emphasis"/>
    <w:basedOn w:val="Policepardfaut"/>
    <w:uiPriority w:val="20"/>
    <w:qFormat/>
    <w:rsid w:val="00A576FF"/>
    <w:rPr>
      <w:rFonts w:ascii="Roboto" w:hAnsi="Roboto"/>
      <w:i/>
      <w:iCs/>
      <w:color w:val="24356D"/>
    </w:rPr>
  </w:style>
  <w:style w:type="paragraph" w:styleId="Citation">
    <w:name w:val="Quote"/>
    <w:basedOn w:val="Normal"/>
    <w:next w:val="Normal"/>
    <w:link w:val="CitationCar"/>
    <w:uiPriority w:val="29"/>
    <w:qFormat/>
    <w:rsid w:val="00A576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76FF"/>
    <w:rPr>
      <w:rFonts w:ascii="Roboto" w:hAnsi="Roboto"/>
      <w:i/>
      <w:iCs/>
      <w:color w:val="404040" w:themeColor="text1" w:themeTint="BF"/>
      <w:sz w:val="21"/>
    </w:rPr>
  </w:style>
  <w:style w:type="character" w:styleId="Rfrencelgre">
    <w:name w:val="Subtle Reference"/>
    <w:basedOn w:val="Policepardfaut"/>
    <w:uiPriority w:val="31"/>
    <w:qFormat/>
    <w:rsid w:val="00A576FF"/>
    <w:rPr>
      <w:rFonts w:ascii="Roboto" w:hAnsi="Roboto"/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sid w:val="00A576FF"/>
    <w:rPr>
      <w:rFonts w:ascii="Roboto" w:hAnsi="Roboto"/>
      <w:b/>
      <w:bCs/>
      <w:i/>
      <w:iCs/>
      <w:spacing w:val="5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A576FF"/>
    <w:pPr>
      <w:tabs>
        <w:tab w:val="right" w:leader="dot" w:pos="8789"/>
      </w:tabs>
      <w:spacing w:after="100"/>
      <w:ind w:left="105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A576FF"/>
    <w:pPr>
      <w:tabs>
        <w:tab w:val="right" w:leader="dot" w:pos="8789"/>
      </w:tabs>
      <w:spacing w:after="100"/>
      <w:ind w:left="126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A576FF"/>
    <w:pPr>
      <w:tabs>
        <w:tab w:val="right" w:leader="dot" w:pos="8789"/>
      </w:tabs>
      <w:spacing w:after="100"/>
      <w:ind w:left="147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A576FF"/>
    <w:pPr>
      <w:tabs>
        <w:tab w:val="right" w:leader="dot" w:pos="8789"/>
      </w:tabs>
      <w:spacing w:after="100"/>
      <w:ind w:left="1680"/>
    </w:pPr>
  </w:style>
  <w:style w:type="character" w:styleId="Mentionnonrsolue">
    <w:name w:val="Unresolved Mention"/>
    <w:basedOn w:val="Policepardfaut"/>
    <w:uiPriority w:val="99"/>
    <w:semiHidden/>
    <w:unhideWhenUsed/>
    <w:rsid w:val="00141E77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99"/>
    <w:locked/>
    <w:rsid w:val="00B574B3"/>
    <w:rPr>
      <w:rFonts w:ascii="Roboto" w:hAnsi="Roboto"/>
      <w:sz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0408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40806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40806"/>
    <w:rPr>
      <w:rFonts w:ascii="Roboto" w:hAnsi="Roboto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08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0806"/>
    <w:rPr>
      <w:rFonts w:ascii="Roboto" w:hAnsi="Roboto"/>
      <w:b/>
      <w:bCs/>
    </w:rPr>
  </w:style>
  <w:style w:type="table" w:customStyle="1" w:styleId="Tableau41">
    <w:name w:val="Tableau 41"/>
    <w:basedOn w:val="TableauNormal"/>
    <w:next w:val="Grilledutableau"/>
    <w:uiPriority w:val="59"/>
    <w:rsid w:val="00AA24D3"/>
    <w:pPr>
      <w:spacing w:line="240" w:lineRule="auto"/>
      <w:contextualSpacing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BCAC8" w:themeColor="background2"/>
        <w:left w:val="single" w:sz="4" w:space="0" w:color="CBCAC8" w:themeColor="background2"/>
        <w:bottom w:val="single" w:sz="4" w:space="0" w:color="CBCAC8" w:themeColor="background2"/>
        <w:right w:val="single" w:sz="4" w:space="0" w:color="CBCAC8" w:themeColor="background2"/>
        <w:insideH w:val="single" w:sz="4" w:space="0" w:color="CBCAC8" w:themeColor="background2"/>
        <w:insideV w:val="single" w:sz="4" w:space="0" w:color="CBCAC8" w:themeColor="background2"/>
      </w:tblBorders>
    </w:tblPr>
    <w:tcPr>
      <w:tcMar>
        <w:top w:w="113" w:type="dxa"/>
        <w:bottom w:w="113" w:type="dxa"/>
      </w:tcMar>
      <w:vAlign w:val="center"/>
    </w:tcPr>
    <w:tblStylePr w:type="firstRow">
      <w:pPr>
        <w:wordWrap/>
        <w:jc w:val="left"/>
      </w:pPr>
      <w:rPr>
        <w:b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AF00" w:themeFill="accent4"/>
      </w:tcPr>
    </w:tblStylePr>
    <w:tblStylePr w:type="lastRow">
      <w:rPr>
        <w:b/>
      </w:rPr>
    </w:tblStylePr>
    <w:tblStylePr w:type="firstCol">
      <w:rPr>
        <w:b/>
        <w:color w:val="auto"/>
      </w:rPr>
      <w:tblPr/>
      <w:tcPr>
        <w:tcBorders>
          <w:top w:val="single" w:sz="4" w:space="0" w:color="CBCAC8" w:themeColor="background2"/>
          <w:left w:val="single" w:sz="4" w:space="0" w:color="CBCAC8" w:themeColor="background2"/>
          <w:bottom w:val="single" w:sz="4" w:space="0" w:color="CBCAC8" w:themeColor="background2"/>
          <w:right w:val="single" w:sz="4" w:space="0" w:color="CBCAC8" w:themeColor="background2"/>
          <w:insideH w:val="single" w:sz="4" w:space="0" w:color="CBCAC8" w:themeColor="background2"/>
          <w:insideV w:val="single" w:sz="4" w:space="0" w:color="CBCAC8" w:themeColor="background2"/>
        </w:tcBorders>
        <w:shd w:val="clear" w:color="auto" w:fill="9CC5C4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Vert">
      <w:tblPr/>
      <w:tcPr>
        <w:tcBorders>
          <w:top w:val="single" w:sz="4" w:space="0" w:color="CBCAC8" w:themeColor="background2"/>
          <w:left w:val="single" w:sz="4" w:space="0" w:color="CBCAC8" w:themeColor="background2"/>
          <w:bottom w:val="single" w:sz="4" w:space="0" w:color="CBCAC8" w:themeColor="background2"/>
          <w:right w:val="single" w:sz="4" w:space="0" w:color="CBCAC8" w:themeColor="background2"/>
          <w:insideH w:val="single" w:sz="4" w:space="0" w:color="CBCAC8" w:themeColor="background2"/>
          <w:insideV w:val="single" w:sz="4" w:space="0" w:color="CBCAC8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CBCAC8" w:themeColor="background2"/>
          <w:left w:val="single" w:sz="4" w:space="0" w:color="CBCAC8" w:themeColor="background2"/>
          <w:bottom w:val="single" w:sz="4" w:space="0" w:color="CBCAC8" w:themeColor="background2"/>
          <w:right w:val="single" w:sz="4" w:space="0" w:color="CBCAC8" w:themeColor="background2"/>
          <w:insideH w:val="single" w:sz="4" w:space="0" w:color="CBCAC8" w:themeColor="background2"/>
          <w:insideV w:val="single" w:sz="4" w:space="0" w:color="CBCAC8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CBCAC8" w:themeColor="background2"/>
          <w:left w:val="single" w:sz="4" w:space="0" w:color="CBCAC8" w:themeColor="background2"/>
          <w:bottom w:val="single" w:sz="4" w:space="0" w:color="CBCAC8" w:themeColor="background2"/>
          <w:right w:val="single" w:sz="4" w:space="0" w:color="CBCAC8" w:themeColor="background2"/>
          <w:insideH w:val="single" w:sz="4" w:space="0" w:color="CBCAC8" w:themeColor="background2"/>
          <w:insideV w:val="single" w:sz="4" w:space="0" w:color="CBCAC8" w:themeColor="background2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CBCAC8" w:themeColor="background2"/>
          <w:left w:val="single" w:sz="4" w:space="0" w:color="CBCAC8" w:themeColor="background2"/>
          <w:bottom w:val="single" w:sz="4" w:space="0" w:color="CBCAC8" w:themeColor="background2"/>
          <w:right w:val="single" w:sz="4" w:space="0" w:color="CBCAC8" w:themeColor="background2"/>
          <w:insideH w:val="single" w:sz="4" w:space="0" w:color="CBCAC8" w:themeColor="background2"/>
          <w:insideV w:val="single" w:sz="4" w:space="0" w:color="CBCAC8" w:themeColor="background2"/>
          <w:tl2br w:val="nil"/>
          <w:tr2bl w:val="nil"/>
        </w:tcBorders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/>
      </w:pPr>
    </w:tblStylePr>
  </w:style>
  <w:style w:type="table" w:customStyle="1" w:styleId="Tableau42">
    <w:name w:val="Tableau 42"/>
    <w:basedOn w:val="TableauNormal"/>
    <w:next w:val="Grilledutableau"/>
    <w:uiPriority w:val="59"/>
    <w:rsid w:val="00AA24D3"/>
    <w:pPr>
      <w:spacing w:line="240" w:lineRule="auto"/>
      <w:contextualSpacing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BCAC8" w:themeColor="background2"/>
        <w:left w:val="single" w:sz="4" w:space="0" w:color="CBCAC8" w:themeColor="background2"/>
        <w:bottom w:val="single" w:sz="4" w:space="0" w:color="CBCAC8" w:themeColor="background2"/>
        <w:right w:val="single" w:sz="4" w:space="0" w:color="CBCAC8" w:themeColor="background2"/>
        <w:insideH w:val="single" w:sz="4" w:space="0" w:color="CBCAC8" w:themeColor="background2"/>
        <w:insideV w:val="single" w:sz="4" w:space="0" w:color="CBCAC8" w:themeColor="background2"/>
      </w:tblBorders>
    </w:tblPr>
    <w:tcPr>
      <w:tcMar>
        <w:top w:w="113" w:type="dxa"/>
        <w:bottom w:w="113" w:type="dxa"/>
      </w:tcMar>
      <w:vAlign w:val="center"/>
    </w:tcPr>
    <w:tblStylePr w:type="firstRow">
      <w:pPr>
        <w:wordWrap/>
        <w:jc w:val="left"/>
      </w:pPr>
      <w:rPr>
        <w:b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AF00" w:themeFill="accent4"/>
      </w:tcPr>
    </w:tblStylePr>
    <w:tblStylePr w:type="lastRow">
      <w:rPr>
        <w:b/>
      </w:rPr>
    </w:tblStylePr>
    <w:tblStylePr w:type="firstCol">
      <w:rPr>
        <w:b/>
        <w:color w:val="auto"/>
      </w:rPr>
      <w:tblPr/>
      <w:tcPr>
        <w:tcBorders>
          <w:top w:val="single" w:sz="4" w:space="0" w:color="CBCAC8" w:themeColor="background2"/>
          <w:left w:val="single" w:sz="4" w:space="0" w:color="CBCAC8" w:themeColor="background2"/>
          <w:bottom w:val="single" w:sz="4" w:space="0" w:color="CBCAC8" w:themeColor="background2"/>
          <w:right w:val="single" w:sz="4" w:space="0" w:color="CBCAC8" w:themeColor="background2"/>
          <w:insideH w:val="single" w:sz="4" w:space="0" w:color="CBCAC8" w:themeColor="background2"/>
          <w:insideV w:val="single" w:sz="4" w:space="0" w:color="CBCAC8" w:themeColor="background2"/>
        </w:tcBorders>
        <w:shd w:val="clear" w:color="auto" w:fill="9CC5C4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Vert">
      <w:tblPr/>
      <w:tcPr>
        <w:tcBorders>
          <w:top w:val="single" w:sz="4" w:space="0" w:color="CBCAC8" w:themeColor="background2"/>
          <w:left w:val="single" w:sz="4" w:space="0" w:color="CBCAC8" w:themeColor="background2"/>
          <w:bottom w:val="single" w:sz="4" w:space="0" w:color="CBCAC8" w:themeColor="background2"/>
          <w:right w:val="single" w:sz="4" w:space="0" w:color="CBCAC8" w:themeColor="background2"/>
          <w:insideH w:val="single" w:sz="4" w:space="0" w:color="CBCAC8" w:themeColor="background2"/>
          <w:insideV w:val="single" w:sz="4" w:space="0" w:color="CBCAC8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CBCAC8" w:themeColor="background2"/>
          <w:left w:val="single" w:sz="4" w:space="0" w:color="CBCAC8" w:themeColor="background2"/>
          <w:bottom w:val="single" w:sz="4" w:space="0" w:color="CBCAC8" w:themeColor="background2"/>
          <w:right w:val="single" w:sz="4" w:space="0" w:color="CBCAC8" w:themeColor="background2"/>
          <w:insideH w:val="single" w:sz="4" w:space="0" w:color="CBCAC8" w:themeColor="background2"/>
          <w:insideV w:val="single" w:sz="4" w:space="0" w:color="CBCAC8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CBCAC8" w:themeColor="background2"/>
          <w:left w:val="single" w:sz="4" w:space="0" w:color="CBCAC8" w:themeColor="background2"/>
          <w:bottom w:val="single" w:sz="4" w:space="0" w:color="CBCAC8" w:themeColor="background2"/>
          <w:right w:val="single" w:sz="4" w:space="0" w:color="CBCAC8" w:themeColor="background2"/>
          <w:insideH w:val="single" w:sz="4" w:space="0" w:color="CBCAC8" w:themeColor="background2"/>
          <w:insideV w:val="single" w:sz="4" w:space="0" w:color="CBCAC8" w:themeColor="background2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CBCAC8" w:themeColor="background2"/>
          <w:left w:val="single" w:sz="4" w:space="0" w:color="CBCAC8" w:themeColor="background2"/>
          <w:bottom w:val="single" w:sz="4" w:space="0" w:color="CBCAC8" w:themeColor="background2"/>
          <w:right w:val="single" w:sz="4" w:space="0" w:color="CBCAC8" w:themeColor="background2"/>
          <w:insideH w:val="single" w:sz="4" w:space="0" w:color="CBCAC8" w:themeColor="background2"/>
          <w:insideV w:val="single" w:sz="4" w:space="0" w:color="CBCAC8" w:themeColor="background2"/>
          <w:tl2br w:val="nil"/>
          <w:tr2bl w:val="nil"/>
        </w:tcBorders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/>
      </w:pPr>
    </w:tblStylePr>
  </w:style>
  <w:style w:type="table" w:styleId="TableauListe3-Accentuation1">
    <w:name w:val="List Table 3 Accent 1"/>
    <w:basedOn w:val="TableauNormal"/>
    <w:uiPriority w:val="48"/>
    <w:rsid w:val="00751F27"/>
    <w:pPr>
      <w:spacing w:line="240" w:lineRule="auto"/>
    </w:pPr>
    <w:tblPr>
      <w:tblStyleRowBandSize w:val="1"/>
      <w:tblStyleColBandSize w:val="1"/>
      <w:tblBorders>
        <w:top w:val="single" w:sz="4" w:space="0" w:color="098AA5" w:themeColor="accent1"/>
        <w:left w:val="single" w:sz="4" w:space="0" w:color="098AA5" w:themeColor="accent1"/>
        <w:bottom w:val="single" w:sz="4" w:space="0" w:color="098AA5" w:themeColor="accent1"/>
        <w:right w:val="single" w:sz="4" w:space="0" w:color="098AA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8AA5" w:themeFill="accent1"/>
      </w:tcPr>
    </w:tblStylePr>
    <w:tblStylePr w:type="lastRow">
      <w:rPr>
        <w:b/>
        <w:bCs/>
      </w:rPr>
      <w:tblPr/>
      <w:tcPr>
        <w:tcBorders>
          <w:top w:val="double" w:sz="4" w:space="0" w:color="098AA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8AA5" w:themeColor="accent1"/>
          <w:right w:val="single" w:sz="4" w:space="0" w:color="098AA5" w:themeColor="accent1"/>
        </w:tcBorders>
      </w:tcPr>
    </w:tblStylePr>
    <w:tblStylePr w:type="band1Horz">
      <w:tblPr/>
      <w:tcPr>
        <w:tcBorders>
          <w:top w:val="single" w:sz="4" w:space="0" w:color="098AA5" w:themeColor="accent1"/>
          <w:bottom w:val="single" w:sz="4" w:space="0" w:color="098AA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8AA5" w:themeColor="accent1"/>
          <w:left w:val="nil"/>
        </w:tcBorders>
      </w:tcPr>
    </w:tblStylePr>
    <w:tblStylePr w:type="swCell">
      <w:tblPr/>
      <w:tcPr>
        <w:tcBorders>
          <w:top w:val="double" w:sz="4" w:space="0" w:color="098AA5" w:themeColor="accent1"/>
          <w:right w:val="nil"/>
        </w:tcBorders>
      </w:tcPr>
    </w:tblStylePr>
  </w:style>
  <w:style w:type="paragraph" w:customStyle="1" w:styleId="Paragraphenumrot">
    <w:name w:val="Paragraphe numéroté"/>
    <w:basedOn w:val="Normal"/>
    <w:uiPriority w:val="1"/>
    <w:qFormat/>
    <w:rsid w:val="00176DBB"/>
    <w:pPr>
      <w:numPr>
        <w:numId w:val="28"/>
      </w:numPr>
    </w:pPr>
    <w:rPr>
      <w:rFonts w:eastAsia="MS Mincho"/>
    </w:rPr>
  </w:style>
  <w:style w:type="numbering" w:customStyle="1" w:styleId="Style12">
    <w:name w:val="Style12"/>
    <w:uiPriority w:val="99"/>
    <w:rsid w:val="00176DBB"/>
    <w:pPr>
      <w:numPr>
        <w:numId w:val="29"/>
      </w:numPr>
    </w:pPr>
  </w:style>
  <w:style w:type="paragraph" w:styleId="Rvision">
    <w:name w:val="Revision"/>
    <w:hidden/>
    <w:uiPriority w:val="99"/>
    <w:semiHidden/>
    <w:rsid w:val="00041742"/>
    <w:pPr>
      <w:spacing w:line="240" w:lineRule="auto"/>
    </w:pPr>
    <w:rPr>
      <w:rFonts w:ascii="Roboto" w:hAnsi="Robo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68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rafer">
      <a:dk1>
        <a:srgbClr val="000000"/>
      </a:dk1>
      <a:lt1>
        <a:srgbClr val="FFFFFF"/>
      </a:lt1>
      <a:dk2>
        <a:srgbClr val="878787"/>
      </a:dk2>
      <a:lt2>
        <a:srgbClr val="CBCAC8"/>
      </a:lt2>
      <a:accent1>
        <a:srgbClr val="098AA5"/>
      </a:accent1>
      <a:accent2>
        <a:srgbClr val="A9CB5E"/>
      </a:accent2>
      <a:accent3>
        <a:srgbClr val="CFA887"/>
      </a:accent3>
      <a:accent4>
        <a:srgbClr val="F2AF00"/>
      </a:accent4>
      <a:accent5>
        <a:srgbClr val="E84427"/>
      </a:accent5>
      <a:accent6>
        <a:srgbClr val="CEC5A7"/>
      </a:accent6>
      <a:hlink>
        <a:srgbClr val="6C8A99"/>
      </a:hlink>
      <a:folHlink>
        <a:srgbClr val="9CC5C4"/>
      </a:folHlink>
    </a:clrScheme>
    <a:fontScheme name="Arafer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6221-F598-405B-AC08-6620FC4B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1208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PLEVEN François</dc:creator>
  <cp:lastModifiedBy>D'HARCOURT Cyprien</cp:lastModifiedBy>
  <cp:revision>8</cp:revision>
  <cp:lastPrinted>2022-06-14T14:05:00Z</cp:lastPrinted>
  <dcterms:created xsi:type="dcterms:W3CDTF">2022-09-15T15:28:00Z</dcterms:created>
  <dcterms:modified xsi:type="dcterms:W3CDTF">2022-09-19T06:21:00Z</dcterms:modified>
</cp:coreProperties>
</file>